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DF3C" w14:textId="77777777" w:rsidR="00B92552" w:rsidRPr="00C41F81" w:rsidRDefault="00B92552" w:rsidP="00B92552">
      <w:pPr>
        <w:autoSpaceDE w:val="0"/>
        <w:autoSpaceDN w:val="0"/>
        <w:adjustRightInd w:val="0"/>
        <w:spacing w:after="0" w:line="240" w:lineRule="auto"/>
        <w:jc w:val="center"/>
        <w:rPr>
          <w:rFonts w:ascii="Times New Roman" w:hAnsi="Times New Roman"/>
          <w:b/>
          <w:bCs/>
          <w:color w:val="0D0D0D"/>
          <w:sz w:val="24"/>
          <w:szCs w:val="24"/>
        </w:rPr>
      </w:pPr>
      <w:bookmarkStart w:id="0" w:name="_GoBack"/>
      <w:bookmarkEnd w:id="0"/>
      <w:r>
        <w:rPr>
          <w:rFonts w:ascii="Times New Roman" w:hAnsi="Times New Roman"/>
          <w:b/>
          <w:bCs/>
          <w:color w:val="0D0D0D"/>
          <w:sz w:val="24"/>
          <w:szCs w:val="24"/>
        </w:rPr>
        <w:t>Correlates</w:t>
      </w:r>
      <w:r w:rsidRPr="00C41F81">
        <w:rPr>
          <w:rFonts w:ascii="Times New Roman" w:hAnsi="Times New Roman"/>
          <w:b/>
          <w:bCs/>
          <w:color w:val="0D0D0D"/>
          <w:sz w:val="24"/>
          <w:szCs w:val="24"/>
        </w:rPr>
        <w:t xml:space="preserve"> of Political </w:t>
      </w:r>
      <w:r>
        <w:rPr>
          <w:rFonts w:ascii="Times New Roman" w:hAnsi="Times New Roman"/>
          <w:b/>
          <w:bCs/>
          <w:color w:val="0D0D0D"/>
          <w:sz w:val="24"/>
          <w:szCs w:val="24"/>
        </w:rPr>
        <w:t>Ideology</w:t>
      </w:r>
      <w:r w:rsidRPr="00C41F81">
        <w:rPr>
          <w:rFonts w:ascii="Times New Roman" w:hAnsi="Times New Roman"/>
          <w:b/>
          <w:bCs/>
          <w:color w:val="0D0D0D"/>
          <w:sz w:val="24"/>
          <w:szCs w:val="24"/>
        </w:rPr>
        <w:t xml:space="preserve"> among US-born Mexican Americans: </w:t>
      </w:r>
    </w:p>
    <w:p w14:paraId="0B70E534" w14:textId="77777777" w:rsidR="00B92552" w:rsidRPr="00C41F81" w:rsidRDefault="00B92552" w:rsidP="00B92552">
      <w:pPr>
        <w:autoSpaceDE w:val="0"/>
        <w:autoSpaceDN w:val="0"/>
        <w:adjustRightInd w:val="0"/>
        <w:spacing w:after="0" w:line="240" w:lineRule="auto"/>
        <w:jc w:val="center"/>
        <w:rPr>
          <w:rFonts w:ascii="Times New Roman" w:hAnsi="Times New Roman"/>
          <w:b/>
          <w:bCs/>
          <w:color w:val="0D0D0D"/>
          <w:sz w:val="24"/>
          <w:szCs w:val="24"/>
        </w:rPr>
      </w:pPr>
      <w:r w:rsidRPr="00C41F81">
        <w:rPr>
          <w:rFonts w:ascii="Times New Roman" w:hAnsi="Times New Roman"/>
          <w:b/>
          <w:bCs/>
          <w:color w:val="0D0D0D"/>
          <w:sz w:val="24"/>
          <w:szCs w:val="24"/>
        </w:rPr>
        <w:t>Cultural Identification, Acculturation Attitudes</w:t>
      </w:r>
      <w:r>
        <w:rPr>
          <w:rFonts w:ascii="Times New Roman" w:hAnsi="Times New Roman"/>
          <w:b/>
          <w:bCs/>
          <w:color w:val="0D0D0D"/>
          <w:sz w:val="24"/>
          <w:szCs w:val="24"/>
        </w:rPr>
        <w:t xml:space="preserve">, and </w:t>
      </w:r>
      <w:r w:rsidRPr="00C41F81">
        <w:rPr>
          <w:rFonts w:ascii="Times New Roman" w:hAnsi="Times New Roman"/>
          <w:b/>
          <w:bCs/>
          <w:color w:val="0D0D0D"/>
          <w:sz w:val="24"/>
          <w:szCs w:val="24"/>
        </w:rPr>
        <w:t>Socioeconomic Status</w:t>
      </w:r>
    </w:p>
    <w:p w14:paraId="0515BEA8" w14:textId="77777777" w:rsidR="00B92552" w:rsidRDefault="00B92552" w:rsidP="00B92552">
      <w:pPr>
        <w:spacing w:after="0" w:line="240" w:lineRule="auto"/>
        <w:rPr>
          <w:rFonts w:ascii="Times New Roman" w:eastAsia="Times New Roman" w:hAnsi="Times New Roman"/>
          <w:kern w:val="8"/>
          <w:sz w:val="24"/>
          <w:szCs w:val="24"/>
        </w:rPr>
      </w:pPr>
    </w:p>
    <w:p w14:paraId="2E3FE070" w14:textId="77777777" w:rsidR="00B92552" w:rsidRPr="004C2975" w:rsidRDefault="00B92552" w:rsidP="00B92552">
      <w:pPr>
        <w:autoSpaceDE w:val="0"/>
        <w:autoSpaceDN w:val="0"/>
        <w:adjustRightInd w:val="0"/>
        <w:spacing w:line="240" w:lineRule="auto"/>
        <w:jc w:val="center"/>
        <w:rPr>
          <w:rFonts w:ascii="Times New Roman" w:hAnsi="Times New Roman"/>
          <w:bCs/>
          <w:sz w:val="24"/>
          <w:szCs w:val="24"/>
          <w:lang w:val="es-ES"/>
        </w:rPr>
      </w:pPr>
      <w:r w:rsidRPr="004C2975">
        <w:rPr>
          <w:rFonts w:ascii="Times New Roman" w:hAnsi="Times New Roman"/>
          <w:bCs/>
          <w:sz w:val="24"/>
          <w:szCs w:val="24"/>
          <w:lang w:val="es-ES"/>
        </w:rPr>
        <w:t>Laura P. Naumann</w:t>
      </w:r>
    </w:p>
    <w:p w14:paraId="6392055F" w14:textId="77777777" w:rsidR="00B92552" w:rsidRPr="004C2975" w:rsidRDefault="00B92552" w:rsidP="00B92552">
      <w:pPr>
        <w:autoSpaceDE w:val="0"/>
        <w:autoSpaceDN w:val="0"/>
        <w:adjustRightInd w:val="0"/>
        <w:spacing w:line="240" w:lineRule="auto"/>
        <w:jc w:val="center"/>
        <w:rPr>
          <w:rFonts w:ascii="Times New Roman" w:hAnsi="Times New Roman"/>
          <w:bCs/>
          <w:sz w:val="24"/>
          <w:szCs w:val="24"/>
          <w:lang w:val="es-ES"/>
        </w:rPr>
      </w:pPr>
      <w:r w:rsidRPr="004C2975">
        <w:rPr>
          <w:rFonts w:ascii="Times New Roman" w:hAnsi="Times New Roman"/>
          <w:bCs/>
          <w:sz w:val="24"/>
          <w:szCs w:val="24"/>
          <w:lang w:val="es-ES"/>
        </w:rPr>
        <w:t>Nevada State College</w:t>
      </w:r>
    </w:p>
    <w:p w14:paraId="73E501CC" w14:textId="77777777" w:rsidR="00B92552" w:rsidRPr="004C2975" w:rsidRDefault="00B92552" w:rsidP="00B92552">
      <w:pPr>
        <w:autoSpaceDE w:val="0"/>
        <w:autoSpaceDN w:val="0"/>
        <w:adjustRightInd w:val="0"/>
        <w:spacing w:line="240" w:lineRule="auto"/>
        <w:jc w:val="center"/>
        <w:rPr>
          <w:rFonts w:ascii="Times New Roman" w:hAnsi="Times New Roman"/>
          <w:bCs/>
          <w:sz w:val="24"/>
          <w:szCs w:val="24"/>
          <w:lang w:val="es-ES"/>
        </w:rPr>
      </w:pPr>
      <w:r w:rsidRPr="004C2975">
        <w:rPr>
          <w:rFonts w:ascii="Times New Roman" w:hAnsi="Times New Roman"/>
          <w:bCs/>
          <w:sz w:val="24"/>
          <w:szCs w:val="24"/>
          <w:lang w:val="es-ES"/>
        </w:rPr>
        <w:t>Verónica Benet-Martínez</w:t>
      </w:r>
    </w:p>
    <w:p w14:paraId="3382EBB7" w14:textId="77777777" w:rsidR="00B92552" w:rsidRPr="004C2975" w:rsidRDefault="00B92552" w:rsidP="00B92552">
      <w:pPr>
        <w:autoSpaceDE w:val="0"/>
        <w:autoSpaceDN w:val="0"/>
        <w:adjustRightInd w:val="0"/>
        <w:spacing w:line="240" w:lineRule="auto"/>
        <w:jc w:val="center"/>
        <w:rPr>
          <w:rFonts w:ascii="Times New Roman" w:hAnsi="Times New Roman"/>
          <w:bCs/>
          <w:sz w:val="24"/>
          <w:szCs w:val="24"/>
        </w:rPr>
      </w:pPr>
      <w:r w:rsidRPr="004C2975">
        <w:rPr>
          <w:rFonts w:ascii="Times New Roman" w:hAnsi="Times New Roman"/>
          <w:bCs/>
          <w:sz w:val="24"/>
          <w:szCs w:val="24"/>
        </w:rPr>
        <w:t>ICREA at Universitat Pompeu Fabra</w:t>
      </w:r>
    </w:p>
    <w:p w14:paraId="4099A804" w14:textId="77777777" w:rsidR="00B92552" w:rsidRPr="004C2975" w:rsidRDefault="00B92552" w:rsidP="00B92552">
      <w:pPr>
        <w:tabs>
          <w:tab w:val="left" w:pos="3076"/>
          <w:tab w:val="center" w:pos="4680"/>
        </w:tabs>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4C2975">
        <w:rPr>
          <w:rFonts w:ascii="Times New Roman" w:hAnsi="Times New Roman"/>
          <w:bCs/>
          <w:sz w:val="24"/>
          <w:szCs w:val="24"/>
        </w:rPr>
        <w:t>Penelope Espinoza</w:t>
      </w:r>
    </w:p>
    <w:p w14:paraId="61CF87CE" w14:textId="77777777" w:rsidR="00B92552" w:rsidRPr="004C2975" w:rsidRDefault="00B92552" w:rsidP="00B92552">
      <w:pPr>
        <w:autoSpaceDE w:val="0"/>
        <w:autoSpaceDN w:val="0"/>
        <w:adjustRightInd w:val="0"/>
        <w:spacing w:line="240" w:lineRule="auto"/>
        <w:jc w:val="center"/>
        <w:rPr>
          <w:rFonts w:ascii="Times New Roman" w:hAnsi="Times New Roman"/>
          <w:bCs/>
          <w:sz w:val="24"/>
          <w:szCs w:val="24"/>
        </w:rPr>
      </w:pPr>
      <w:r w:rsidRPr="004C2975">
        <w:rPr>
          <w:rFonts w:ascii="Times New Roman" w:hAnsi="Times New Roman"/>
          <w:bCs/>
          <w:sz w:val="24"/>
          <w:szCs w:val="24"/>
        </w:rPr>
        <w:t xml:space="preserve">The University of Texas at El Paso </w:t>
      </w:r>
    </w:p>
    <w:p w14:paraId="7199C851" w14:textId="77777777" w:rsidR="00B92552" w:rsidRDefault="00B92552" w:rsidP="00B92552">
      <w:pPr>
        <w:autoSpaceDE w:val="0"/>
        <w:autoSpaceDN w:val="0"/>
        <w:adjustRightInd w:val="0"/>
        <w:spacing w:line="240" w:lineRule="auto"/>
        <w:rPr>
          <w:rFonts w:ascii="Times New Roman" w:hAnsi="Times New Roman"/>
          <w:color w:val="0D0D0D"/>
          <w:sz w:val="24"/>
          <w:szCs w:val="24"/>
        </w:rPr>
      </w:pPr>
    </w:p>
    <w:p w14:paraId="33A6CD81" w14:textId="77777777" w:rsidR="00B92552" w:rsidRDefault="00B92552" w:rsidP="00B92552">
      <w:pPr>
        <w:spacing w:after="0" w:line="240" w:lineRule="auto"/>
        <w:rPr>
          <w:rFonts w:ascii="Times New Roman" w:eastAsia="Times New Roman" w:hAnsi="Times New Roman"/>
          <w:kern w:val="8"/>
          <w:sz w:val="24"/>
          <w:szCs w:val="24"/>
        </w:rPr>
      </w:pPr>
    </w:p>
    <w:p w14:paraId="21268DEE" w14:textId="77777777" w:rsidR="00B92552" w:rsidRPr="003C5305" w:rsidRDefault="00B92552" w:rsidP="00B92552">
      <w:pPr>
        <w:spacing w:after="0" w:line="240" w:lineRule="auto"/>
        <w:rPr>
          <w:rFonts w:ascii="Times New Roman" w:eastAsia="Times New Roman" w:hAnsi="Times New Roman"/>
          <w:kern w:val="8"/>
          <w:sz w:val="24"/>
          <w:szCs w:val="24"/>
        </w:rPr>
      </w:pPr>
      <w:r>
        <w:rPr>
          <w:rFonts w:ascii="Times New Roman" w:eastAsia="Times New Roman" w:hAnsi="Times New Roman"/>
          <w:kern w:val="8"/>
          <w:sz w:val="24"/>
          <w:szCs w:val="24"/>
        </w:rPr>
        <w:t>Abstract word count: 133</w:t>
      </w:r>
    </w:p>
    <w:p w14:paraId="5F1FA28D" w14:textId="77777777" w:rsidR="00B92552" w:rsidRDefault="00B92552" w:rsidP="00B92552">
      <w:pPr>
        <w:shd w:val="clear" w:color="auto" w:fill="FFFFFF"/>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t>REVISION.2 - Total word</w:t>
      </w:r>
      <w:r w:rsidRPr="00862906">
        <w:rPr>
          <w:rFonts w:ascii="Times New Roman" w:eastAsia="Times New Roman" w:hAnsi="Times New Roman"/>
          <w:color w:val="0D0D0D"/>
          <w:sz w:val="24"/>
          <w:szCs w:val="24"/>
        </w:rPr>
        <w:t xml:space="preserve"> Count: </w:t>
      </w:r>
      <w:r>
        <w:rPr>
          <w:rFonts w:ascii="Times New Roman" w:eastAsia="Times New Roman" w:hAnsi="Times New Roman"/>
          <w:color w:val="0D0D0D"/>
          <w:sz w:val="24"/>
          <w:szCs w:val="24"/>
        </w:rPr>
        <w:t>5,000</w:t>
      </w:r>
    </w:p>
    <w:p w14:paraId="5BABD2D0" w14:textId="77777777" w:rsidR="00B92552" w:rsidRDefault="00B92552" w:rsidP="00B92552">
      <w:pPr>
        <w:shd w:val="clear" w:color="auto" w:fill="FFFFFF"/>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t>Number of Tables in main document: 1</w:t>
      </w:r>
    </w:p>
    <w:p w14:paraId="69C35C5D" w14:textId="77777777" w:rsidR="00B92552" w:rsidRPr="00862906" w:rsidRDefault="00B92552" w:rsidP="00B92552">
      <w:pPr>
        <w:shd w:val="clear" w:color="auto" w:fill="FFFFFF"/>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t>Number of Figures in main document: 3</w:t>
      </w:r>
    </w:p>
    <w:p w14:paraId="06BB3DB8" w14:textId="77777777" w:rsidR="00B92552" w:rsidRPr="00862906" w:rsidRDefault="00B92552" w:rsidP="00B92552">
      <w:pPr>
        <w:shd w:val="clear" w:color="auto" w:fill="FFFFFF"/>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t>Number of Figures in supplementary document: 2</w:t>
      </w:r>
    </w:p>
    <w:p w14:paraId="583B7ED4" w14:textId="77777777" w:rsidR="00B92552" w:rsidRDefault="00B92552" w:rsidP="00B92552">
      <w:pPr>
        <w:autoSpaceDE w:val="0"/>
        <w:autoSpaceDN w:val="0"/>
        <w:adjustRightInd w:val="0"/>
        <w:spacing w:line="240" w:lineRule="auto"/>
        <w:rPr>
          <w:rFonts w:ascii="Times New Roman" w:hAnsi="Times New Roman"/>
          <w:color w:val="0D0D0D"/>
          <w:sz w:val="24"/>
          <w:szCs w:val="24"/>
        </w:rPr>
      </w:pPr>
    </w:p>
    <w:p w14:paraId="7D7D73B0" w14:textId="77777777" w:rsidR="00B92552" w:rsidRDefault="00B92552" w:rsidP="00B925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Author Note</w:t>
      </w:r>
    </w:p>
    <w:p w14:paraId="50CC1DA0" w14:textId="77777777" w:rsidR="00B92552" w:rsidRDefault="00B92552" w:rsidP="00B92552">
      <w:pPr>
        <w:spacing w:after="0" w:line="240" w:lineRule="auto"/>
        <w:jc w:val="center"/>
        <w:rPr>
          <w:rFonts w:ascii="Times New Roman" w:eastAsia="Times New Roman" w:hAnsi="Times New Roman"/>
          <w:color w:val="000000"/>
          <w:sz w:val="24"/>
          <w:szCs w:val="24"/>
        </w:rPr>
      </w:pPr>
    </w:p>
    <w:p w14:paraId="4199522D" w14:textId="77777777" w:rsidR="00B92552" w:rsidRDefault="00B92552" w:rsidP="00B92552">
      <w:pPr>
        <w:spacing w:after="0" w:line="240" w:lineRule="auto"/>
        <w:ind w:firstLine="720"/>
        <w:rPr>
          <w:rFonts w:ascii="Times New Roman" w:hAnsi="Times New Roman"/>
          <w:color w:val="0D0D0D"/>
          <w:sz w:val="24"/>
          <w:szCs w:val="24"/>
        </w:rPr>
      </w:pPr>
      <w:r w:rsidRPr="004C2975">
        <w:rPr>
          <w:rFonts w:ascii="Times New Roman" w:hAnsi="Times New Roman"/>
          <w:color w:val="0D0D0D"/>
          <w:sz w:val="24"/>
          <w:szCs w:val="24"/>
        </w:rPr>
        <w:t xml:space="preserve">Laura P. Naumann, Department of Social Sciences, Nevada State College; </w:t>
      </w:r>
      <w:r w:rsidRPr="004C2975">
        <w:rPr>
          <w:rFonts w:ascii="Times New Roman" w:hAnsi="Times New Roman"/>
          <w:bCs/>
          <w:sz w:val="24"/>
          <w:szCs w:val="24"/>
        </w:rPr>
        <w:t>Verónica Benet-Martínez</w:t>
      </w:r>
      <w:r w:rsidRPr="004C2975">
        <w:rPr>
          <w:rFonts w:ascii="Times New Roman" w:hAnsi="Times New Roman"/>
          <w:color w:val="0D0D0D"/>
          <w:sz w:val="24"/>
          <w:szCs w:val="24"/>
        </w:rPr>
        <w:t xml:space="preserve">, </w:t>
      </w:r>
      <w:r w:rsidRPr="004C2975">
        <w:rPr>
          <w:rFonts w:ascii="Times New Roman" w:hAnsi="Times New Roman"/>
          <w:sz w:val="24"/>
          <w:szCs w:val="24"/>
        </w:rPr>
        <w:t>Catalan Institute for Advanced Research and Studies (ICREA) and</w:t>
      </w:r>
      <w:r w:rsidRPr="004C2975">
        <w:rPr>
          <w:rFonts w:ascii="Times New Roman" w:hAnsi="Times New Roman"/>
          <w:color w:val="0D0D0D"/>
          <w:sz w:val="24"/>
          <w:szCs w:val="24"/>
        </w:rPr>
        <w:t xml:space="preserve"> </w:t>
      </w:r>
      <w:r w:rsidRPr="004C2975">
        <w:rPr>
          <w:rFonts w:ascii="Times New Roman" w:hAnsi="Times New Roman"/>
          <w:color w:val="000000"/>
          <w:sz w:val="24"/>
          <w:szCs w:val="24"/>
        </w:rPr>
        <w:t>Pompeu Fabra University</w:t>
      </w:r>
      <w:r w:rsidRPr="004C2975">
        <w:rPr>
          <w:rFonts w:ascii="Times New Roman" w:hAnsi="Times New Roman"/>
          <w:color w:val="0D0D0D"/>
          <w:sz w:val="24"/>
          <w:szCs w:val="24"/>
        </w:rPr>
        <w:t>; Penelope Espinoza, Department of Educational Leadership,  The University of Texas at El Paso.</w:t>
      </w:r>
    </w:p>
    <w:p w14:paraId="31F25407" w14:textId="77777777" w:rsidR="00B92552" w:rsidRDefault="00B92552" w:rsidP="00B92552">
      <w:pPr>
        <w:spacing w:after="0" w:line="24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Correspondence concerning this article should be address to Laura P. Naumann, Department of Social Sciences, Nevada State College, Henderson, NV 89002.</w:t>
      </w:r>
    </w:p>
    <w:p w14:paraId="388E558D" w14:textId="77777777" w:rsidR="00B92552" w:rsidRDefault="00B92552" w:rsidP="00B9255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E-mail: laura.naumann@nsc.edu</w:t>
      </w:r>
    </w:p>
    <w:p w14:paraId="4774E73A" w14:textId="77777777" w:rsidR="00B92552" w:rsidRDefault="00B92552" w:rsidP="00B92552">
      <w:pPr>
        <w:spacing w:after="0" w:line="240" w:lineRule="auto"/>
        <w:jc w:val="center"/>
        <w:rPr>
          <w:rFonts w:ascii="Times New Roman" w:eastAsia="Times New Roman" w:hAnsi="Times New Roman"/>
          <w:color w:val="000000"/>
          <w:sz w:val="24"/>
          <w:szCs w:val="24"/>
        </w:rPr>
      </w:pPr>
    </w:p>
    <w:p w14:paraId="6AD77036" w14:textId="77777777" w:rsidR="00B92552" w:rsidRDefault="00B92552" w:rsidP="00B925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Biographical Notes</w:t>
      </w:r>
    </w:p>
    <w:p w14:paraId="65F8C725" w14:textId="77777777" w:rsidR="00B92552" w:rsidRDefault="00B92552" w:rsidP="00B92552">
      <w:pPr>
        <w:spacing w:after="0" w:line="240" w:lineRule="auto"/>
        <w:jc w:val="center"/>
        <w:rPr>
          <w:rFonts w:ascii="Times New Roman" w:eastAsia="Times New Roman" w:hAnsi="Times New Roman"/>
          <w:color w:val="000000"/>
          <w:sz w:val="24"/>
          <w:szCs w:val="24"/>
        </w:rPr>
      </w:pPr>
    </w:p>
    <w:p w14:paraId="13FCB647" w14:textId="77777777" w:rsidR="00B92552" w:rsidRPr="008E4A3B" w:rsidRDefault="00B92552" w:rsidP="00B92552">
      <w:pPr>
        <w:spacing w:after="0" w:line="240" w:lineRule="auto"/>
        <w:ind w:firstLine="720"/>
        <w:rPr>
          <w:rFonts w:ascii="Times New Roman" w:eastAsia="Times New Roman" w:hAnsi="Times New Roman"/>
          <w:sz w:val="24"/>
          <w:szCs w:val="24"/>
        </w:rPr>
      </w:pPr>
      <w:r w:rsidRPr="008E4A3B">
        <w:rPr>
          <w:rFonts w:ascii="Times New Roman" w:eastAsia="Times New Roman" w:hAnsi="Times New Roman"/>
          <w:sz w:val="24"/>
          <w:szCs w:val="24"/>
        </w:rPr>
        <w:t>Laura P. Naumann is a personality psychologist who teaches within the Department of Social Sciences at Nevada State College. Her research interests include the expression and perception of personality as well as individual differences in racial/ethnic identity development.</w:t>
      </w:r>
    </w:p>
    <w:p w14:paraId="60E9817B" w14:textId="77777777" w:rsidR="00B92552" w:rsidRPr="008E4A3B" w:rsidRDefault="00B92552" w:rsidP="00B92552">
      <w:pPr>
        <w:spacing w:after="0" w:line="240" w:lineRule="auto"/>
        <w:ind w:firstLine="720"/>
        <w:rPr>
          <w:rFonts w:ascii="Times New Roman" w:eastAsia="Times New Roman" w:hAnsi="Times New Roman"/>
          <w:sz w:val="24"/>
          <w:szCs w:val="24"/>
        </w:rPr>
      </w:pPr>
      <w:r w:rsidRPr="004C2975">
        <w:rPr>
          <w:rFonts w:ascii="Times New Roman" w:hAnsi="Times New Roman"/>
          <w:bCs/>
          <w:sz w:val="24"/>
          <w:szCs w:val="24"/>
          <w:lang w:val="es-ES"/>
        </w:rPr>
        <w:t>Verónica Benet-Martínez</w:t>
      </w:r>
      <w:r w:rsidRPr="0013718C">
        <w:rPr>
          <w:rFonts w:ascii="Times New Roman" w:eastAsia="Times New Roman" w:hAnsi="Times New Roman"/>
          <w:sz w:val="24"/>
          <w:szCs w:val="24"/>
        </w:rPr>
        <w:t xml:space="preserve"> is</w:t>
      </w:r>
      <w:r>
        <w:rPr>
          <w:rFonts w:ascii="Times New Roman" w:eastAsia="Times New Roman" w:hAnsi="Times New Roman"/>
          <w:sz w:val="24"/>
          <w:szCs w:val="24"/>
        </w:rPr>
        <w:t xml:space="preserve"> a personality psychologist who is an</w:t>
      </w:r>
      <w:r w:rsidRPr="0013718C">
        <w:rPr>
          <w:rFonts w:ascii="Times New Roman" w:eastAsia="Times New Roman" w:hAnsi="Times New Roman"/>
          <w:sz w:val="24"/>
          <w:szCs w:val="24"/>
        </w:rPr>
        <w:t xml:space="preserve"> ICREA Professor at Universitat Pompeu Fabra's Department of Social and Political Sciences.</w:t>
      </w:r>
      <w:r w:rsidRPr="008E4A3B">
        <w:rPr>
          <w:rFonts w:ascii="Times New Roman" w:eastAsia="Times New Roman" w:hAnsi="Times New Roman"/>
          <w:sz w:val="24"/>
          <w:szCs w:val="24"/>
        </w:rPr>
        <w:t xml:space="preserve"> Her research interests include </w:t>
      </w:r>
      <w:r>
        <w:rPr>
          <w:rFonts w:ascii="Times New Roman" w:eastAsia="Times New Roman" w:hAnsi="Times New Roman"/>
          <w:sz w:val="24"/>
          <w:szCs w:val="24"/>
        </w:rPr>
        <w:t>cross-cultural research methods, culture and the self-concept, and bi/multicultural identity.</w:t>
      </w:r>
    </w:p>
    <w:p w14:paraId="791934A8" w14:textId="77777777" w:rsidR="00B92552" w:rsidRPr="002A76A9" w:rsidRDefault="00B92552" w:rsidP="00B92552">
      <w:pPr>
        <w:spacing w:after="0" w:line="240" w:lineRule="auto"/>
        <w:ind w:firstLine="720"/>
        <w:rPr>
          <w:rFonts w:ascii="Times New Roman" w:eastAsia="Times New Roman" w:hAnsi="Times New Roman"/>
          <w:sz w:val="24"/>
          <w:szCs w:val="24"/>
        </w:rPr>
      </w:pPr>
      <w:r>
        <w:rPr>
          <w:rFonts w:ascii="Times New Roman" w:hAnsi="Times New Roman"/>
          <w:bCs/>
          <w:sz w:val="24"/>
          <w:szCs w:val="24"/>
          <w:lang w:val="es-ES"/>
        </w:rPr>
        <w:t>Penelope Espinoza</w:t>
      </w:r>
      <w:r w:rsidRPr="0013718C">
        <w:rPr>
          <w:rFonts w:ascii="Times New Roman" w:eastAsia="Times New Roman" w:hAnsi="Times New Roman"/>
          <w:sz w:val="24"/>
          <w:szCs w:val="24"/>
        </w:rPr>
        <w:t xml:space="preserve"> is</w:t>
      </w:r>
      <w:r>
        <w:rPr>
          <w:rFonts w:ascii="Times New Roman" w:eastAsia="Times New Roman" w:hAnsi="Times New Roman"/>
          <w:sz w:val="24"/>
          <w:szCs w:val="24"/>
        </w:rPr>
        <w:t xml:space="preserve"> a social psychologist who teaches within the</w:t>
      </w:r>
      <w:r w:rsidRPr="0013718C">
        <w:rPr>
          <w:rFonts w:ascii="Times New Roman" w:eastAsia="Times New Roman" w:hAnsi="Times New Roman"/>
          <w:sz w:val="24"/>
          <w:szCs w:val="24"/>
        </w:rPr>
        <w:t xml:space="preserve"> Department of </w:t>
      </w:r>
      <w:r>
        <w:rPr>
          <w:rFonts w:ascii="Times New Roman" w:eastAsia="Times New Roman" w:hAnsi="Times New Roman"/>
          <w:sz w:val="24"/>
          <w:szCs w:val="24"/>
        </w:rPr>
        <w:t>Educational Leadership at the University of Texas at El Paso</w:t>
      </w:r>
      <w:r w:rsidRPr="0013718C">
        <w:rPr>
          <w:rFonts w:ascii="Times New Roman" w:eastAsia="Times New Roman" w:hAnsi="Times New Roman"/>
          <w:sz w:val="24"/>
          <w:szCs w:val="24"/>
        </w:rPr>
        <w:t>.</w:t>
      </w:r>
      <w:r w:rsidRPr="008E4A3B">
        <w:rPr>
          <w:rFonts w:ascii="Times New Roman" w:eastAsia="Times New Roman" w:hAnsi="Times New Roman"/>
          <w:sz w:val="24"/>
          <w:szCs w:val="24"/>
        </w:rPr>
        <w:t xml:space="preserve"> Her research interests include </w:t>
      </w:r>
      <w:r>
        <w:rPr>
          <w:rFonts w:ascii="Times New Roman" w:eastAsia="Times New Roman" w:hAnsi="Times New Roman"/>
          <w:sz w:val="24"/>
          <w:szCs w:val="24"/>
        </w:rPr>
        <w:t>examining gender bias and promoting gender equity in STEM fields.</w:t>
      </w:r>
    </w:p>
    <w:p w14:paraId="1EF6DFC5" w14:textId="77777777" w:rsidR="00B92552" w:rsidRDefault="00B92552" w:rsidP="00671C6C">
      <w:pPr>
        <w:spacing w:after="0" w:line="480" w:lineRule="auto"/>
        <w:jc w:val="center"/>
        <w:rPr>
          <w:rFonts w:ascii="Times New Roman" w:hAnsi="Times New Roman"/>
          <w:b/>
          <w:color w:val="0D0D0D"/>
          <w:sz w:val="24"/>
          <w:szCs w:val="24"/>
        </w:rPr>
        <w:sectPr w:rsidR="00B92552" w:rsidSect="00542B3D">
          <w:headerReference w:type="default" r:id="rId8"/>
          <w:pgSz w:w="12240" w:h="15840"/>
          <w:pgMar w:top="1440" w:right="1440" w:bottom="1440" w:left="1440" w:header="720" w:footer="720" w:gutter="0"/>
          <w:cols w:space="720"/>
          <w:docGrid w:linePitch="360"/>
        </w:sectPr>
      </w:pPr>
    </w:p>
    <w:p w14:paraId="7E990695" w14:textId="601EF702" w:rsidR="00A001CF" w:rsidRPr="007D2662" w:rsidRDefault="00A001CF" w:rsidP="00671C6C">
      <w:pPr>
        <w:spacing w:after="0" w:line="480" w:lineRule="auto"/>
        <w:jc w:val="center"/>
        <w:rPr>
          <w:rFonts w:ascii="Times New Roman" w:hAnsi="Times New Roman"/>
          <w:b/>
          <w:color w:val="0D0D0D"/>
          <w:sz w:val="24"/>
          <w:szCs w:val="24"/>
        </w:rPr>
      </w:pPr>
      <w:r w:rsidRPr="007D2662">
        <w:rPr>
          <w:rFonts w:ascii="Times New Roman" w:hAnsi="Times New Roman"/>
          <w:b/>
          <w:color w:val="0D0D0D"/>
          <w:sz w:val="24"/>
          <w:szCs w:val="24"/>
        </w:rPr>
        <w:lastRenderedPageBreak/>
        <w:t>Abstract</w:t>
      </w:r>
    </w:p>
    <w:p w14:paraId="4F9E7C56" w14:textId="77777777" w:rsidR="00A001CF" w:rsidRPr="007D2662" w:rsidRDefault="00A001CF" w:rsidP="00671C6C">
      <w:pPr>
        <w:spacing w:after="0" w:line="480" w:lineRule="auto"/>
        <w:rPr>
          <w:rFonts w:ascii="Times New Roman" w:eastAsia="Times New Roman" w:hAnsi="Times New Roman"/>
          <w:kern w:val="8"/>
          <w:sz w:val="24"/>
          <w:szCs w:val="24"/>
        </w:rPr>
      </w:pPr>
      <w:r w:rsidRPr="007D2662">
        <w:rPr>
          <w:rFonts w:ascii="Times New Roman" w:eastAsia="Times New Roman" w:hAnsi="Times New Roman"/>
          <w:kern w:val="8"/>
          <w:sz w:val="24"/>
          <w:szCs w:val="24"/>
          <w:shd w:val="clear" w:color="auto" w:fill="FFFFFF" w:themeFill="background1"/>
        </w:rPr>
        <w:t xml:space="preserve">Latino Americans have to navigate involvement and identification with two cultural groups—their ethnic culture and the dominant American culture. Differences in </w:t>
      </w:r>
      <w:r w:rsidR="004A2800" w:rsidRPr="007D2662">
        <w:rPr>
          <w:rFonts w:ascii="Times New Roman" w:eastAsia="Times New Roman" w:hAnsi="Times New Roman"/>
          <w:kern w:val="8"/>
          <w:sz w:val="24"/>
          <w:szCs w:val="24"/>
          <w:shd w:val="clear" w:color="auto" w:fill="FFFFFF" w:themeFill="background1"/>
        </w:rPr>
        <w:t xml:space="preserve">cultural </w:t>
      </w:r>
      <w:r w:rsidRPr="007D2662">
        <w:rPr>
          <w:rFonts w:ascii="Times New Roman" w:eastAsia="Times New Roman" w:hAnsi="Times New Roman"/>
          <w:kern w:val="8"/>
          <w:sz w:val="24"/>
          <w:szCs w:val="24"/>
          <w:shd w:val="clear" w:color="auto" w:fill="FFFFFF" w:themeFill="background1"/>
        </w:rPr>
        <w:t>identification</w:t>
      </w:r>
      <w:r w:rsidR="004A2800" w:rsidRPr="007D2662">
        <w:rPr>
          <w:rFonts w:ascii="Times New Roman" w:eastAsia="Times New Roman" w:hAnsi="Times New Roman"/>
          <w:kern w:val="8"/>
          <w:sz w:val="24"/>
          <w:szCs w:val="24"/>
          <w:shd w:val="clear" w:color="auto" w:fill="FFFFFF" w:themeFill="background1"/>
        </w:rPr>
        <w:t>s</w:t>
      </w:r>
      <w:r w:rsidRPr="007D2662">
        <w:rPr>
          <w:rFonts w:ascii="Times New Roman" w:eastAsia="Times New Roman" w:hAnsi="Times New Roman"/>
          <w:kern w:val="8"/>
          <w:sz w:val="24"/>
          <w:szCs w:val="24"/>
          <w:shd w:val="clear" w:color="auto" w:fill="FFFFFF" w:themeFill="background1"/>
        </w:rPr>
        <w:t xml:space="preserve"> have been found to correlate with political affiliation and attitudes towards acculturation. </w:t>
      </w:r>
      <w:r w:rsidRPr="007D2662">
        <w:rPr>
          <w:rFonts w:ascii="Times New Roman" w:eastAsia="Times New Roman" w:hAnsi="Times New Roman"/>
          <w:kern w:val="8"/>
          <w:sz w:val="24"/>
          <w:szCs w:val="24"/>
          <w:shd w:val="clear" w:color="auto" w:fill="FFFFFF"/>
        </w:rPr>
        <w:t>Using a sample of U.</w:t>
      </w:r>
      <w:r w:rsidR="00DC77D2" w:rsidRPr="007D2662">
        <w:rPr>
          <w:rFonts w:ascii="Times New Roman" w:eastAsia="Times New Roman" w:hAnsi="Times New Roman"/>
          <w:kern w:val="8"/>
          <w:sz w:val="24"/>
          <w:szCs w:val="24"/>
          <w:shd w:val="clear" w:color="auto" w:fill="FFFFFF"/>
        </w:rPr>
        <w:t xml:space="preserve"> </w:t>
      </w:r>
      <w:r w:rsidRPr="007D2662">
        <w:rPr>
          <w:rFonts w:ascii="Times New Roman" w:eastAsia="Times New Roman" w:hAnsi="Times New Roman"/>
          <w:kern w:val="8"/>
          <w:sz w:val="24"/>
          <w:szCs w:val="24"/>
          <w:shd w:val="clear" w:color="auto" w:fill="FFFFFF"/>
        </w:rPr>
        <w:t xml:space="preserve">S. born Mexican Americans, we </w:t>
      </w:r>
      <w:r w:rsidRPr="007D2662">
        <w:rPr>
          <w:rFonts w:ascii="Times New Roman" w:eastAsia="Times New Roman" w:hAnsi="Times New Roman"/>
          <w:kern w:val="8"/>
          <w:sz w:val="24"/>
          <w:szCs w:val="24"/>
        </w:rPr>
        <w:t>examined several correlates of political ideology including the strength of</w:t>
      </w:r>
      <w:r w:rsidRPr="007D2662">
        <w:rPr>
          <w:rFonts w:ascii="Times New Roman" w:eastAsia="Times New Roman" w:hAnsi="Times New Roman"/>
          <w:kern w:val="8"/>
          <w:sz w:val="24"/>
          <w:szCs w:val="24"/>
          <w:shd w:val="clear" w:color="auto" w:fill="FFFFFF"/>
        </w:rPr>
        <w:t xml:space="preserve"> identification with</w:t>
      </w:r>
      <w:r w:rsidR="004A2800" w:rsidRPr="007D2662">
        <w:rPr>
          <w:rFonts w:ascii="Times New Roman" w:eastAsia="Times New Roman" w:hAnsi="Times New Roman"/>
          <w:kern w:val="8"/>
          <w:sz w:val="24"/>
          <w:szCs w:val="24"/>
          <w:shd w:val="clear" w:color="auto" w:fill="FFFFFF"/>
        </w:rPr>
        <w:t xml:space="preserve"> both</w:t>
      </w:r>
      <w:r w:rsidRPr="007D2662">
        <w:rPr>
          <w:rFonts w:ascii="Times New Roman" w:eastAsia="Times New Roman" w:hAnsi="Times New Roman"/>
          <w:kern w:val="8"/>
          <w:sz w:val="24"/>
          <w:szCs w:val="24"/>
          <w:shd w:val="clear" w:color="auto" w:fill="FFFFFF"/>
        </w:rPr>
        <w:t xml:space="preserve"> Mexican and Anglo American cultures, acculturation attitudes, and socioeconomic status (SES). </w:t>
      </w:r>
      <w:r w:rsidR="007D3327" w:rsidRPr="007D2662">
        <w:rPr>
          <w:rFonts w:ascii="Times New Roman" w:eastAsia="Times New Roman" w:hAnsi="Times New Roman"/>
          <w:kern w:val="8"/>
          <w:sz w:val="24"/>
          <w:szCs w:val="24"/>
          <w:shd w:val="clear" w:color="auto" w:fill="FFFFFF"/>
        </w:rPr>
        <w:t>Strength of</w:t>
      </w:r>
      <w:r w:rsidRPr="007D2662">
        <w:rPr>
          <w:rFonts w:ascii="Times New Roman" w:eastAsia="Times New Roman" w:hAnsi="Times New Roman"/>
          <w:kern w:val="8"/>
          <w:sz w:val="24"/>
          <w:szCs w:val="24"/>
          <w:shd w:val="clear" w:color="auto" w:fill="FFFFFF"/>
        </w:rPr>
        <w:t xml:space="preserve"> Mexican identity,</w:t>
      </w:r>
      <w:r w:rsidRPr="007D2662">
        <w:rPr>
          <w:rFonts w:ascii="Times New Roman" w:eastAsia="Times New Roman" w:hAnsi="Times New Roman"/>
          <w:kern w:val="8"/>
          <w:sz w:val="24"/>
          <w:szCs w:val="24"/>
        </w:rPr>
        <w:t xml:space="preserve"> stronger </w:t>
      </w:r>
      <w:r w:rsidR="00A12196" w:rsidRPr="007D2662">
        <w:rPr>
          <w:rFonts w:ascii="Times New Roman" w:eastAsia="Times New Roman" w:hAnsi="Times New Roman"/>
          <w:kern w:val="8"/>
          <w:sz w:val="24"/>
          <w:szCs w:val="24"/>
        </w:rPr>
        <w:t>integration</w:t>
      </w:r>
      <w:r w:rsidRPr="007D2662">
        <w:rPr>
          <w:rFonts w:ascii="Times New Roman" w:eastAsia="Times New Roman" w:hAnsi="Times New Roman"/>
          <w:kern w:val="8"/>
          <w:sz w:val="24"/>
          <w:szCs w:val="24"/>
        </w:rPr>
        <w:t xml:space="preserve"> acculturation attitudes, weaker assimilation attitudes, and </w:t>
      </w:r>
      <w:r w:rsidRPr="007D2662">
        <w:rPr>
          <w:rFonts w:ascii="Times New Roman" w:eastAsia="Times New Roman" w:hAnsi="Times New Roman"/>
          <w:kern w:val="8"/>
          <w:sz w:val="24"/>
          <w:szCs w:val="24"/>
          <w:shd w:val="clear" w:color="auto" w:fill="FFFFFF"/>
        </w:rPr>
        <w:t>lower SES</w:t>
      </w:r>
      <w:r w:rsidRPr="007D2662">
        <w:rPr>
          <w:rFonts w:ascii="Times New Roman" w:eastAsia="Times New Roman" w:hAnsi="Times New Roman"/>
          <w:kern w:val="8"/>
          <w:sz w:val="24"/>
          <w:szCs w:val="24"/>
        </w:rPr>
        <w:t xml:space="preserve"> </w:t>
      </w:r>
      <w:r w:rsidR="00A12196" w:rsidRPr="007D2662">
        <w:rPr>
          <w:rFonts w:ascii="Times New Roman" w:eastAsia="Times New Roman" w:hAnsi="Times New Roman"/>
          <w:kern w:val="8"/>
          <w:sz w:val="24"/>
          <w:szCs w:val="24"/>
        </w:rPr>
        <w:t xml:space="preserve">were associated with </w:t>
      </w:r>
      <w:r w:rsidR="007D3327" w:rsidRPr="007D2662">
        <w:rPr>
          <w:rFonts w:ascii="Times New Roman" w:eastAsia="Times New Roman" w:hAnsi="Times New Roman"/>
          <w:kern w:val="8"/>
          <w:sz w:val="24"/>
          <w:szCs w:val="24"/>
        </w:rPr>
        <w:t>holding a more</w:t>
      </w:r>
      <w:r w:rsidRPr="007D2662">
        <w:rPr>
          <w:rFonts w:ascii="Times New Roman" w:eastAsia="Times New Roman" w:hAnsi="Times New Roman"/>
          <w:kern w:val="8"/>
          <w:sz w:val="24"/>
          <w:szCs w:val="24"/>
        </w:rPr>
        <w:t xml:space="preserve"> liberal political ideology. </w:t>
      </w:r>
      <w:r w:rsidR="00217AAF" w:rsidRPr="007D2662">
        <w:rPr>
          <w:rFonts w:ascii="Times New Roman" w:eastAsia="Times New Roman" w:hAnsi="Times New Roman"/>
          <w:kern w:val="8"/>
          <w:sz w:val="24"/>
          <w:szCs w:val="24"/>
        </w:rPr>
        <w:t xml:space="preserve">Furthermore, we found that </w:t>
      </w:r>
      <w:r w:rsidR="004A2800" w:rsidRPr="007D2662">
        <w:rPr>
          <w:rFonts w:ascii="Times New Roman" w:eastAsia="Times New Roman" w:hAnsi="Times New Roman"/>
          <w:kern w:val="8"/>
          <w:sz w:val="24"/>
          <w:szCs w:val="24"/>
        </w:rPr>
        <w:t xml:space="preserve">integration acculturation </w:t>
      </w:r>
      <w:r w:rsidRPr="007D2662">
        <w:rPr>
          <w:rFonts w:ascii="Times New Roman" w:eastAsia="Times New Roman" w:hAnsi="Times New Roman"/>
          <w:kern w:val="8"/>
          <w:sz w:val="24"/>
          <w:szCs w:val="24"/>
        </w:rPr>
        <w:t xml:space="preserve">attitudes mediated </w:t>
      </w:r>
      <w:r w:rsidR="00305905" w:rsidRPr="007D2662">
        <w:rPr>
          <w:rFonts w:ascii="Times New Roman" w:eastAsia="Times New Roman" w:hAnsi="Times New Roman"/>
          <w:kern w:val="8"/>
          <w:sz w:val="24"/>
          <w:szCs w:val="24"/>
        </w:rPr>
        <w:t xml:space="preserve">and SES moderated the relationship </w:t>
      </w:r>
      <w:r w:rsidRPr="007D2662">
        <w:rPr>
          <w:rFonts w:ascii="Times New Roman" w:eastAsia="Times New Roman" w:hAnsi="Times New Roman"/>
          <w:kern w:val="8"/>
          <w:sz w:val="24"/>
          <w:szCs w:val="24"/>
        </w:rPr>
        <w:t>between Mexican identification and political ideology</w:t>
      </w:r>
      <w:r w:rsidR="00305905" w:rsidRPr="007D2662">
        <w:rPr>
          <w:rFonts w:ascii="Times New Roman" w:eastAsia="Times New Roman" w:hAnsi="Times New Roman"/>
          <w:kern w:val="8"/>
          <w:sz w:val="24"/>
          <w:szCs w:val="24"/>
        </w:rPr>
        <w:t xml:space="preserve">. </w:t>
      </w:r>
      <w:r w:rsidRPr="007D2662">
        <w:rPr>
          <w:rFonts w:ascii="Times New Roman" w:eastAsia="Times New Roman" w:hAnsi="Times New Roman"/>
          <w:kern w:val="8"/>
          <w:sz w:val="24"/>
          <w:szCs w:val="24"/>
        </w:rPr>
        <w:t xml:space="preserve">These findings suggest that political campaigns should be mindful of differences in </w:t>
      </w:r>
      <w:r w:rsidR="004A2800" w:rsidRPr="007D2662">
        <w:rPr>
          <w:rFonts w:ascii="Times New Roman" w:eastAsia="Times New Roman" w:hAnsi="Times New Roman"/>
          <w:kern w:val="8"/>
          <w:sz w:val="24"/>
          <w:szCs w:val="24"/>
        </w:rPr>
        <w:t xml:space="preserve">cultural </w:t>
      </w:r>
      <w:r w:rsidRPr="007D2662">
        <w:rPr>
          <w:rFonts w:ascii="Times New Roman" w:eastAsia="Times New Roman" w:hAnsi="Times New Roman"/>
          <w:kern w:val="8"/>
          <w:sz w:val="24"/>
          <w:szCs w:val="24"/>
        </w:rPr>
        <w:t>identification</w:t>
      </w:r>
      <w:r w:rsidR="004A2800" w:rsidRPr="007D2662">
        <w:rPr>
          <w:rFonts w:ascii="Times New Roman" w:eastAsia="Times New Roman" w:hAnsi="Times New Roman"/>
          <w:kern w:val="8"/>
          <w:sz w:val="24"/>
          <w:szCs w:val="24"/>
        </w:rPr>
        <w:t>s</w:t>
      </w:r>
      <w:r w:rsidRPr="007D2662">
        <w:rPr>
          <w:rFonts w:ascii="Times New Roman" w:eastAsia="Times New Roman" w:hAnsi="Times New Roman"/>
          <w:kern w:val="8"/>
          <w:sz w:val="24"/>
          <w:szCs w:val="24"/>
        </w:rPr>
        <w:t xml:space="preserve"> and acculturation attitudes when addressing their Latino constituents.</w:t>
      </w:r>
    </w:p>
    <w:p w14:paraId="0E14D2FA" w14:textId="77777777" w:rsidR="00C03120" w:rsidRPr="007D2662" w:rsidRDefault="00C03120" w:rsidP="00C03120">
      <w:pPr>
        <w:pStyle w:val="NormalWeb"/>
        <w:shd w:val="clear" w:color="auto" w:fill="FFFFFF"/>
        <w:spacing w:before="0" w:beforeAutospacing="0" w:after="0" w:afterAutospacing="0"/>
        <w:rPr>
          <w:b/>
          <w:color w:val="0D0D0D"/>
        </w:rPr>
      </w:pPr>
      <w:r w:rsidRPr="007D2662">
        <w:rPr>
          <w:i/>
          <w:color w:val="0D0D0D"/>
        </w:rPr>
        <w:t>Keywords</w:t>
      </w:r>
      <w:r w:rsidRPr="007D2662">
        <w:rPr>
          <w:color w:val="0D0D0D"/>
        </w:rPr>
        <w:t>: political ideology, ethnic identity,</w:t>
      </w:r>
      <w:r w:rsidR="004A2800" w:rsidRPr="007D2662">
        <w:rPr>
          <w:color w:val="0D0D0D"/>
        </w:rPr>
        <w:t xml:space="preserve"> cultural identity,</w:t>
      </w:r>
      <w:r w:rsidRPr="007D2662">
        <w:rPr>
          <w:color w:val="0D0D0D"/>
        </w:rPr>
        <w:t xml:space="preserve"> socioeconomic status, acculturation attitudes, Mexican Americans</w:t>
      </w:r>
      <w:r w:rsidRPr="007D2662">
        <w:rPr>
          <w:b/>
          <w:color w:val="0D0D0D"/>
        </w:rPr>
        <w:t xml:space="preserve"> </w:t>
      </w:r>
    </w:p>
    <w:p w14:paraId="4FEE6B3B" w14:textId="77777777" w:rsidR="00A001CF" w:rsidRPr="007D2662" w:rsidRDefault="00A001CF" w:rsidP="00671C6C">
      <w:pPr>
        <w:spacing w:after="0" w:line="480" w:lineRule="auto"/>
        <w:rPr>
          <w:rFonts w:ascii="Times New Roman" w:hAnsi="Times New Roman"/>
          <w:b/>
          <w:bCs/>
          <w:color w:val="0D0D0D"/>
          <w:sz w:val="24"/>
          <w:szCs w:val="24"/>
        </w:rPr>
      </w:pPr>
      <w:r w:rsidRPr="007D2662">
        <w:rPr>
          <w:rFonts w:ascii="Times New Roman" w:hAnsi="Times New Roman"/>
          <w:b/>
          <w:bCs/>
          <w:color w:val="0D0D0D"/>
          <w:sz w:val="24"/>
          <w:szCs w:val="24"/>
        </w:rPr>
        <w:br w:type="page"/>
      </w:r>
    </w:p>
    <w:p w14:paraId="089488EF" w14:textId="77777777" w:rsidR="005F267B" w:rsidRPr="007D2662" w:rsidRDefault="009A1EA1" w:rsidP="00671C6C">
      <w:pPr>
        <w:autoSpaceDE w:val="0"/>
        <w:autoSpaceDN w:val="0"/>
        <w:adjustRightInd w:val="0"/>
        <w:spacing w:after="0" w:line="480" w:lineRule="auto"/>
        <w:jc w:val="center"/>
        <w:rPr>
          <w:rFonts w:ascii="Times New Roman" w:hAnsi="Times New Roman"/>
          <w:b/>
          <w:bCs/>
          <w:color w:val="0D0D0D"/>
          <w:sz w:val="24"/>
          <w:szCs w:val="24"/>
        </w:rPr>
      </w:pPr>
      <w:r w:rsidRPr="007D2662">
        <w:rPr>
          <w:rFonts w:ascii="Times New Roman" w:hAnsi="Times New Roman"/>
          <w:b/>
          <w:bCs/>
          <w:color w:val="0D0D0D"/>
          <w:sz w:val="24"/>
          <w:szCs w:val="24"/>
        </w:rPr>
        <w:lastRenderedPageBreak/>
        <w:t xml:space="preserve">Correlates </w:t>
      </w:r>
      <w:r w:rsidR="005F267B" w:rsidRPr="007D2662">
        <w:rPr>
          <w:rFonts w:ascii="Times New Roman" w:hAnsi="Times New Roman"/>
          <w:b/>
          <w:bCs/>
          <w:color w:val="0D0D0D"/>
          <w:sz w:val="24"/>
          <w:szCs w:val="24"/>
        </w:rPr>
        <w:t>of</w:t>
      </w:r>
      <w:r w:rsidR="009E668B" w:rsidRPr="007D2662">
        <w:rPr>
          <w:rFonts w:ascii="Times New Roman" w:hAnsi="Times New Roman"/>
          <w:b/>
          <w:bCs/>
          <w:color w:val="0D0D0D"/>
          <w:sz w:val="24"/>
          <w:szCs w:val="24"/>
        </w:rPr>
        <w:t xml:space="preserve"> Political </w:t>
      </w:r>
      <w:r w:rsidRPr="007D2662">
        <w:rPr>
          <w:rFonts w:ascii="Times New Roman" w:hAnsi="Times New Roman"/>
          <w:b/>
          <w:bCs/>
          <w:color w:val="0D0D0D"/>
          <w:sz w:val="24"/>
          <w:szCs w:val="24"/>
        </w:rPr>
        <w:t xml:space="preserve">Ideology </w:t>
      </w:r>
      <w:r w:rsidR="009E668B" w:rsidRPr="007D2662">
        <w:rPr>
          <w:rFonts w:ascii="Times New Roman" w:hAnsi="Times New Roman"/>
          <w:b/>
          <w:bCs/>
          <w:color w:val="0D0D0D"/>
          <w:sz w:val="24"/>
          <w:szCs w:val="24"/>
        </w:rPr>
        <w:t>in US-born Mexican Americans</w:t>
      </w:r>
      <w:r w:rsidR="005F267B" w:rsidRPr="007D2662">
        <w:rPr>
          <w:rFonts w:ascii="Times New Roman" w:hAnsi="Times New Roman"/>
          <w:b/>
          <w:bCs/>
          <w:color w:val="0D0D0D"/>
          <w:sz w:val="24"/>
          <w:szCs w:val="24"/>
        </w:rPr>
        <w:t xml:space="preserve">: </w:t>
      </w:r>
    </w:p>
    <w:p w14:paraId="4555EBC7" w14:textId="77777777" w:rsidR="00862906" w:rsidRPr="007D2662" w:rsidRDefault="00862906" w:rsidP="00671C6C">
      <w:pPr>
        <w:autoSpaceDE w:val="0"/>
        <w:autoSpaceDN w:val="0"/>
        <w:adjustRightInd w:val="0"/>
        <w:spacing w:after="0" w:line="480" w:lineRule="auto"/>
        <w:jc w:val="center"/>
        <w:rPr>
          <w:rFonts w:ascii="Times New Roman" w:hAnsi="Times New Roman"/>
          <w:b/>
          <w:bCs/>
          <w:color w:val="0D0D0D"/>
          <w:sz w:val="24"/>
          <w:szCs w:val="24"/>
        </w:rPr>
      </w:pPr>
      <w:r w:rsidRPr="007D2662">
        <w:rPr>
          <w:rFonts w:ascii="Times New Roman" w:hAnsi="Times New Roman"/>
          <w:b/>
          <w:bCs/>
          <w:color w:val="0D0D0D"/>
          <w:sz w:val="24"/>
          <w:szCs w:val="24"/>
        </w:rPr>
        <w:t>Cultural Identification, Acculturation Attitudes</w:t>
      </w:r>
      <w:r w:rsidR="00B55BD0" w:rsidRPr="007D2662">
        <w:rPr>
          <w:rFonts w:ascii="Times New Roman" w:hAnsi="Times New Roman"/>
          <w:b/>
          <w:bCs/>
          <w:color w:val="0D0D0D"/>
          <w:sz w:val="24"/>
          <w:szCs w:val="24"/>
        </w:rPr>
        <w:t>, and Socioeconomic Status</w:t>
      </w:r>
    </w:p>
    <w:p w14:paraId="0C42F88E" w14:textId="2A983CA2" w:rsidR="002F4ED0" w:rsidRPr="007D2662" w:rsidRDefault="00400DEC" w:rsidP="008D636F">
      <w:pPr>
        <w:spacing w:after="0" w:line="480" w:lineRule="auto"/>
        <w:ind w:firstLine="720"/>
        <w:rPr>
          <w:rFonts w:ascii="Times New Roman" w:hAnsi="Times New Roman"/>
          <w:sz w:val="24"/>
          <w:szCs w:val="24"/>
          <w:shd w:val="clear" w:color="auto" w:fill="FFFFFF"/>
        </w:rPr>
      </w:pPr>
      <w:r w:rsidRPr="007D2662">
        <w:rPr>
          <w:rFonts w:ascii="Times New Roman" w:hAnsi="Times New Roman"/>
          <w:sz w:val="24"/>
          <w:szCs w:val="24"/>
        </w:rPr>
        <w:t xml:space="preserve">Mexican-Americans, and Latinos more broadly, </w:t>
      </w:r>
      <w:r w:rsidR="006F4584">
        <w:rPr>
          <w:rFonts w:ascii="Times New Roman" w:hAnsi="Times New Roman"/>
          <w:sz w:val="24"/>
          <w:szCs w:val="24"/>
        </w:rPr>
        <w:t xml:space="preserve">are </w:t>
      </w:r>
      <w:r w:rsidR="00C011A0" w:rsidRPr="007D2662">
        <w:rPr>
          <w:rFonts w:ascii="Times New Roman" w:hAnsi="Times New Roman"/>
          <w:sz w:val="24"/>
          <w:szCs w:val="24"/>
          <w:shd w:val="clear" w:color="auto" w:fill="FFFFFF"/>
        </w:rPr>
        <w:t xml:space="preserve">the </w:t>
      </w:r>
      <w:r w:rsidRPr="007D2662">
        <w:rPr>
          <w:rFonts w:ascii="Times New Roman" w:hAnsi="Times New Roman"/>
          <w:sz w:val="24"/>
          <w:szCs w:val="24"/>
        </w:rPr>
        <w:t>fastest-growing</w:t>
      </w:r>
      <w:r w:rsidR="00C011A0" w:rsidRPr="007D2662">
        <w:rPr>
          <w:rFonts w:ascii="Times New Roman" w:hAnsi="Times New Roman"/>
          <w:sz w:val="24"/>
          <w:szCs w:val="24"/>
        </w:rPr>
        <w:t xml:space="preserve"> U.S.</w:t>
      </w:r>
      <w:r w:rsidRPr="007D2662">
        <w:rPr>
          <w:rFonts w:ascii="Times New Roman" w:hAnsi="Times New Roman"/>
          <w:sz w:val="24"/>
          <w:szCs w:val="24"/>
        </w:rPr>
        <w:t xml:space="preserve"> ethnic </w:t>
      </w:r>
      <w:r w:rsidR="000E735A" w:rsidRPr="007D2662">
        <w:rPr>
          <w:rFonts w:ascii="Times New Roman" w:hAnsi="Times New Roman"/>
          <w:sz w:val="24"/>
          <w:szCs w:val="24"/>
        </w:rPr>
        <w:t>group</w:t>
      </w:r>
      <w:r w:rsidR="00C011A0" w:rsidRPr="007D2662">
        <w:rPr>
          <w:rFonts w:ascii="Times New Roman" w:hAnsi="Times New Roman"/>
          <w:sz w:val="24"/>
          <w:szCs w:val="24"/>
          <w:shd w:val="clear" w:color="auto" w:fill="FFFFFF"/>
        </w:rPr>
        <w:t xml:space="preserve"> </w:t>
      </w:r>
      <w:r w:rsidR="009E7FA2" w:rsidRPr="007D2662">
        <w:rPr>
          <w:rFonts w:ascii="Times New Roman" w:hAnsi="Times New Roman"/>
          <w:sz w:val="24"/>
          <w:szCs w:val="24"/>
        </w:rPr>
        <w:fldChar w:fldCharType="begin"/>
      </w:r>
      <w:r w:rsidR="00A26012" w:rsidRPr="007D2662">
        <w:rPr>
          <w:rFonts w:ascii="Times New Roman" w:hAnsi="Times New Roman"/>
          <w:sz w:val="24"/>
          <w:szCs w:val="24"/>
        </w:rPr>
        <w:instrText xml:space="preserve"> ADDIN ZOTERO_ITEM CSL_CITATION {"citationID":"OOKSQQab","properties":{"formattedCitation":"(Matsunaga, Hecht, Elek, &amp; Ndiaye, 2010)","plainCitation":"(Matsunaga, Hecht, Elek, &amp; Ndiaye, 2010)"},"citationItems":[{"id":1216,"uris":["http://zotero.org/users/2491254/items/BU5UMJB4"],"uri":["http://zotero.org/users/2491254/items/BU5UMJB4"],"itemData":{"id":1216,"type":"article-journal","title":"Ethnic identity development and acculturation: A longitudinal analysis of Mexican-heritage youth in the Southwest United States","container-title":"Journal of Cross-Cultural Psychology","page":"410–427","volume":"41","issue":"3","source":"Google Scholar","shortTitle":"Ethnic identity development and acculturation","author":[{"family":"Matsunaga","given":"Masaki"},{"family":"Hecht","given":"Michael L."},{"family":"Elek","given":"Elvira"},{"family":"Ndiaye","given":"Khadidiatou"}],"issued":{"date-parts":[["2010"]]},"accessed":{"date-parts":[["2016",3,11]]}}}],"schema":"https://github.com/citation-style-language/schema/raw/master/csl-citation.json"} </w:instrText>
      </w:r>
      <w:r w:rsidR="009E7FA2" w:rsidRPr="007D2662">
        <w:rPr>
          <w:rFonts w:ascii="Times New Roman" w:hAnsi="Times New Roman"/>
          <w:sz w:val="24"/>
          <w:szCs w:val="24"/>
        </w:rPr>
        <w:fldChar w:fldCharType="separate"/>
      </w:r>
      <w:r w:rsidR="00CE130A" w:rsidRPr="007D2662">
        <w:rPr>
          <w:rFonts w:ascii="Times New Roman" w:hAnsi="Times New Roman"/>
          <w:sz w:val="24"/>
        </w:rPr>
        <w:t>(Matsunaga, Hecht, Elek, &amp; Ndiaye, 2010)</w:t>
      </w:r>
      <w:r w:rsidR="009E7FA2" w:rsidRPr="007D2662">
        <w:rPr>
          <w:rFonts w:ascii="Times New Roman" w:hAnsi="Times New Roman"/>
          <w:sz w:val="24"/>
          <w:szCs w:val="24"/>
        </w:rPr>
        <w:fldChar w:fldCharType="end"/>
      </w:r>
      <w:r w:rsidRPr="007D2662">
        <w:rPr>
          <w:rFonts w:ascii="Times New Roman" w:hAnsi="Times New Roman"/>
          <w:sz w:val="24"/>
          <w:szCs w:val="24"/>
        </w:rPr>
        <w:t xml:space="preserve"> </w:t>
      </w:r>
      <w:r w:rsidR="0015666A" w:rsidRPr="007D2662">
        <w:rPr>
          <w:rFonts w:ascii="Times New Roman" w:hAnsi="Times New Roman"/>
          <w:sz w:val="24"/>
          <w:szCs w:val="24"/>
        </w:rPr>
        <w:t xml:space="preserve">and are </w:t>
      </w:r>
      <w:r w:rsidRPr="007D2662">
        <w:rPr>
          <w:rFonts w:ascii="Times New Roman" w:hAnsi="Times New Roman"/>
          <w:sz w:val="24"/>
          <w:szCs w:val="24"/>
        </w:rPr>
        <w:t>a highly courted demographic in the political sphere</w:t>
      </w:r>
      <w:r w:rsidR="001717F4" w:rsidRPr="007D2662">
        <w:rPr>
          <w:rFonts w:ascii="Times New Roman" w:hAnsi="Times New Roman"/>
          <w:sz w:val="24"/>
          <w:szCs w:val="24"/>
        </w:rPr>
        <w:t xml:space="preserve"> </w:t>
      </w:r>
      <w:r w:rsidR="009E7FA2" w:rsidRPr="007D2662">
        <w:rPr>
          <w:rFonts w:ascii="Times New Roman" w:hAnsi="Times New Roman"/>
          <w:sz w:val="24"/>
          <w:szCs w:val="24"/>
        </w:rPr>
        <w:fldChar w:fldCharType="begin"/>
      </w:r>
      <w:r w:rsidR="001717F4" w:rsidRPr="007D2662">
        <w:rPr>
          <w:rFonts w:ascii="Times New Roman" w:hAnsi="Times New Roman"/>
          <w:sz w:val="24"/>
          <w:szCs w:val="24"/>
        </w:rPr>
        <w:instrText xml:space="preserve"> ADDIN ZOTERO_ITEM CSL_CITATION {"citationID":"hUAkuk32","properties":{"formattedCitation":"(DeSipio &amp; de la Garza, 2002)","plainCitation":"(DeSipio &amp; de la Garza, 2002)"},"citationItems":[{"id":1285,"uris":["http://zotero.org/users/2491254/items/KASUF79C"],"uri":["http://zotero.org/users/2491254/items/KASUF79C"],"itemData":{"id":1285,"type":"article-journal","title":"Forever seen as new: Latino participation in American elections","container-title":"Latinos: Remaking America","page":"398–409","source":"Google Scholar","shortTitle":"Forever seen as new","author":[{"family":"DeSipio","given":"Louis"},{"family":"de la Garza","given":"Rodolfo O."}],"issued":{"date-parts":[["2002"]]}}}],"schema":"https://github.com/citation-style-language/schema/raw/master/csl-citation.json"} </w:instrText>
      </w:r>
      <w:r w:rsidR="009E7FA2" w:rsidRPr="007D2662">
        <w:rPr>
          <w:rFonts w:ascii="Times New Roman" w:hAnsi="Times New Roman"/>
          <w:sz w:val="24"/>
          <w:szCs w:val="24"/>
        </w:rPr>
        <w:fldChar w:fldCharType="separate"/>
      </w:r>
      <w:r w:rsidR="00CE130A" w:rsidRPr="007D2662">
        <w:rPr>
          <w:rFonts w:ascii="Times New Roman" w:hAnsi="Times New Roman"/>
          <w:sz w:val="24"/>
        </w:rPr>
        <w:t>(DeSipio &amp; de la Garza, 2002)</w:t>
      </w:r>
      <w:r w:rsidR="009E7FA2" w:rsidRPr="007D2662">
        <w:rPr>
          <w:rFonts w:ascii="Times New Roman" w:hAnsi="Times New Roman"/>
          <w:sz w:val="24"/>
          <w:szCs w:val="24"/>
        </w:rPr>
        <w:fldChar w:fldCharType="end"/>
      </w:r>
      <w:r w:rsidR="0015666A" w:rsidRPr="007D2662">
        <w:rPr>
          <w:rFonts w:ascii="Times New Roman" w:hAnsi="Times New Roman"/>
          <w:sz w:val="24"/>
          <w:szCs w:val="24"/>
        </w:rPr>
        <w:t xml:space="preserve">; however, </w:t>
      </w:r>
      <w:r w:rsidR="008D636F" w:rsidRPr="007D2662">
        <w:rPr>
          <w:rFonts w:ascii="Times New Roman" w:hAnsi="Times New Roman"/>
          <w:sz w:val="24"/>
          <w:szCs w:val="24"/>
        </w:rPr>
        <w:t xml:space="preserve">social and political psychologists have largely understudied the </w:t>
      </w:r>
      <w:r w:rsidR="0015666A" w:rsidRPr="007D2662">
        <w:rPr>
          <w:rFonts w:ascii="Times New Roman" w:hAnsi="Times New Roman"/>
          <w:sz w:val="24"/>
          <w:szCs w:val="24"/>
        </w:rPr>
        <w:t xml:space="preserve">processes </w:t>
      </w:r>
      <w:r w:rsidR="002F6C9B">
        <w:rPr>
          <w:rFonts w:ascii="Times New Roman" w:hAnsi="Times New Roman"/>
          <w:sz w:val="24"/>
          <w:szCs w:val="24"/>
        </w:rPr>
        <w:t xml:space="preserve">related to </w:t>
      </w:r>
      <w:r w:rsidR="00A2127E" w:rsidRPr="007D2662">
        <w:rPr>
          <w:rFonts w:ascii="Times New Roman" w:hAnsi="Times New Roman"/>
          <w:sz w:val="24"/>
          <w:szCs w:val="24"/>
        </w:rPr>
        <w:t>differences in</w:t>
      </w:r>
      <w:r w:rsidR="0015666A" w:rsidRPr="007D2662">
        <w:rPr>
          <w:rFonts w:ascii="Times New Roman" w:hAnsi="Times New Roman"/>
          <w:sz w:val="24"/>
          <w:szCs w:val="24"/>
        </w:rPr>
        <w:t xml:space="preserve"> political ideology</w:t>
      </w:r>
      <w:r w:rsidR="002F6C9B">
        <w:rPr>
          <w:rFonts w:ascii="Times New Roman" w:hAnsi="Times New Roman"/>
          <w:sz w:val="24"/>
          <w:szCs w:val="24"/>
        </w:rPr>
        <w:t xml:space="preserve"> among this group</w:t>
      </w:r>
      <w:r w:rsidRPr="007D2662">
        <w:rPr>
          <w:rFonts w:ascii="Times New Roman" w:hAnsi="Times New Roman"/>
          <w:sz w:val="24"/>
          <w:szCs w:val="24"/>
        </w:rPr>
        <w:t xml:space="preserve">. </w:t>
      </w:r>
      <w:r w:rsidR="00D00957" w:rsidRPr="007D2662">
        <w:rPr>
          <w:rFonts w:ascii="Times New Roman" w:hAnsi="Times New Roman"/>
          <w:sz w:val="24"/>
          <w:szCs w:val="24"/>
        </w:rPr>
        <w:t>Alt</w:t>
      </w:r>
      <w:r w:rsidR="00C46526" w:rsidRPr="007D2662">
        <w:rPr>
          <w:rFonts w:ascii="Times New Roman" w:hAnsi="Times New Roman"/>
          <w:sz w:val="24"/>
          <w:szCs w:val="24"/>
          <w:shd w:val="clear" w:color="auto" w:fill="FFFFFF"/>
        </w:rPr>
        <w:t xml:space="preserve">hough the Latino group overwhelmingly swings in the </w:t>
      </w:r>
      <w:r w:rsidR="00502B24" w:rsidRPr="007D2662">
        <w:rPr>
          <w:rFonts w:ascii="Times New Roman" w:hAnsi="Times New Roman"/>
          <w:sz w:val="24"/>
          <w:szCs w:val="24"/>
          <w:shd w:val="clear" w:color="auto" w:fill="FFFFFF"/>
        </w:rPr>
        <w:t>d</w:t>
      </w:r>
      <w:r w:rsidR="00C46526" w:rsidRPr="007D2662">
        <w:rPr>
          <w:rFonts w:ascii="Times New Roman" w:hAnsi="Times New Roman"/>
          <w:sz w:val="24"/>
          <w:szCs w:val="24"/>
          <w:shd w:val="clear" w:color="auto" w:fill="FFFFFF"/>
        </w:rPr>
        <w:t>emocratic direction</w:t>
      </w:r>
      <w:r w:rsidR="00E77DE2" w:rsidRPr="007D2662">
        <w:rPr>
          <w:rFonts w:ascii="Times New Roman" w:hAnsi="Times New Roman"/>
          <w:sz w:val="24"/>
          <w:szCs w:val="24"/>
          <w:shd w:val="clear" w:color="auto" w:fill="FFFFFF"/>
        </w:rPr>
        <w:t xml:space="preserve"> (</w:t>
      </w:r>
      <w:r w:rsidR="00E77DE2" w:rsidRPr="007D2662">
        <w:rPr>
          <w:rFonts w:ascii="Times New Roman" w:hAnsi="Times New Roman"/>
          <w:sz w:val="24"/>
        </w:rPr>
        <w:t>Bowler, Nicholson, &amp; Segura, 2006)</w:t>
      </w:r>
      <w:r w:rsidR="00C46526" w:rsidRPr="007D2662">
        <w:rPr>
          <w:rFonts w:ascii="Times New Roman" w:hAnsi="Times New Roman"/>
          <w:sz w:val="24"/>
          <w:szCs w:val="24"/>
          <w:shd w:val="clear" w:color="auto" w:fill="FFFFFF"/>
        </w:rPr>
        <w:t xml:space="preserve">, </w:t>
      </w:r>
      <w:r w:rsidR="002F6C9B">
        <w:rPr>
          <w:rFonts w:ascii="Times New Roman" w:hAnsi="Times New Roman"/>
          <w:sz w:val="24"/>
          <w:szCs w:val="24"/>
          <w:shd w:val="clear" w:color="auto" w:fill="FFFFFF"/>
        </w:rPr>
        <w:t>this</w:t>
      </w:r>
      <w:r w:rsidR="00C46526" w:rsidRPr="007D2662">
        <w:rPr>
          <w:rFonts w:ascii="Times New Roman" w:hAnsi="Times New Roman"/>
          <w:sz w:val="24"/>
          <w:szCs w:val="24"/>
          <w:shd w:val="clear" w:color="auto" w:fill="FFFFFF"/>
        </w:rPr>
        <w:t xml:space="preserve"> population is not a homogenous group who votes as a singular block</w:t>
      </w:r>
      <w:r w:rsidR="009C0313" w:rsidRPr="007D2662">
        <w:rPr>
          <w:rFonts w:ascii="Times New Roman" w:hAnsi="Times New Roman"/>
          <w:sz w:val="24"/>
          <w:szCs w:val="24"/>
          <w:shd w:val="clear" w:color="auto" w:fill="FFFFFF"/>
        </w:rPr>
        <w:t xml:space="preserve"> </w:t>
      </w:r>
      <w:r w:rsidR="009E7FA2" w:rsidRPr="007D2662">
        <w:rPr>
          <w:rFonts w:ascii="Times New Roman" w:hAnsi="Times New Roman"/>
          <w:sz w:val="24"/>
          <w:szCs w:val="24"/>
          <w:shd w:val="clear" w:color="auto" w:fill="FFFFFF"/>
        </w:rPr>
        <w:fldChar w:fldCharType="begin"/>
      </w:r>
      <w:r w:rsidR="009C0313" w:rsidRPr="007D2662">
        <w:rPr>
          <w:rFonts w:ascii="Times New Roman" w:hAnsi="Times New Roman"/>
          <w:sz w:val="24"/>
          <w:szCs w:val="24"/>
          <w:shd w:val="clear" w:color="auto" w:fill="FFFFFF"/>
        </w:rPr>
        <w:instrText xml:space="preserve"> ADDIN ZOTERO_ITEM CSL_CITATION {"citationID":"PapALRwJ","properties":{"formattedCitation":"(de la Garza &amp; Cortina, 2007)","plainCitation":"(de la Garza &amp; Cortina, 2007)"},"citationItems":[{"id":1282,"uris":["http://zotero.org/users/2491254/items/3MWPVPSD"],"uri":["http://zotero.org/users/2491254/items/3MWPVPSD"],"itemData":{"id":1282,"type":"article-journal","title":"Are Latinos republicans but just don’t know it? The Latino vote in the 2000 and 2004 presidential elections","container-title":"American Politics Research","page":"202–223","volume":"35","issue":"2","source":"Google Scholar","shortTitle":"Are Latinos republicans but just don’t know it?","author":[{"family":"de la Garza","given":"Rodolfo O."},{"family":"Cortina","given":"Jeronimo"}],"issued":{"date-parts":[["2007"]]},"accessed":{"date-parts":[["2016",3,14]]}}}],"schema":"https://github.com/citation-style-language/schema/raw/master/csl-citation.json"}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CE130A" w:rsidRPr="007D2662">
        <w:rPr>
          <w:rFonts w:ascii="Times New Roman" w:hAnsi="Times New Roman"/>
          <w:sz w:val="24"/>
        </w:rPr>
        <w:t>(</w:t>
      </w:r>
      <w:r w:rsidR="009C0313" w:rsidRPr="007D2662">
        <w:rPr>
          <w:rFonts w:ascii="Times New Roman" w:hAnsi="Times New Roman"/>
          <w:sz w:val="24"/>
        </w:rPr>
        <w:t xml:space="preserve">e.g., </w:t>
      </w:r>
      <w:r w:rsidR="00CE130A" w:rsidRPr="007D2662">
        <w:rPr>
          <w:rFonts w:ascii="Times New Roman" w:hAnsi="Times New Roman"/>
          <w:sz w:val="24"/>
        </w:rPr>
        <w:t>de la Garza &amp; Cortina, 2007)</w:t>
      </w:r>
      <w:r w:rsidR="009E7FA2" w:rsidRPr="007D2662">
        <w:rPr>
          <w:rFonts w:ascii="Times New Roman" w:hAnsi="Times New Roman"/>
          <w:sz w:val="24"/>
          <w:szCs w:val="24"/>
          <w:shd w:val="clear" w:color="auto" w:fill="FFFFFF"/>
        </w:rPr>
        <w:fldChar w:fldCharType="end"/>
      </w:r>
      <w:r w:rsidR="00C46526" w:rsidRPr="007D2662">
        <w:rPr>
          <w:rFonts w:ascii="Times New Roman" w:hAnsi="Times New Roman"/>
          <w:sz w:val="24"/>
          <w:szCs w:val="24"/>
          <w:shd w:val="clear" w:color="auto" w:fill="FFFFFF"/>
        </w:rPr>
        <w:t xml:space="preserve">. </w:t>
      </w:r>
      <w:r w:rsidR="00ED1918" w:rsidRPr="007D2662">
        <w:rPr>
          <w:rFonts w:ascii="Times New Roman" w:hAnsi="Times New Roman"/>
          <w:sz w:val="24"/>
          <w:szCs w:val="24"/>
          <w:shd w:val="clear" w:color="auto" w:fill="FFFFFF"/>
        </w:rPr>
        <w:t>There is growing evidence</w:t>
      </w:r>
      <w:r w:rsidR="00B945F3" w:rsidRPr="007D2662">
        <w:rPr>
          <w:rFonts w:ascii="Times New Roman" w:hAnsi="Times New Roman"/>
          <w:sz w:val="24"/>
          <w:szCs w:val="24"/>
          <w:shd w:val="clear" w:color="auto" w:fill="FFFFFF"/>
        </w:rPr>
        <w:t xml:space="preserve"> suggesting </w:t>
      </w:r>
      <w:r w:rsidR="00ED1918" w:rsidRPr="007D2662">
        <w:rPr>
          <w:rFonts w:ascii="Times New Roman" w:hAnsi="Times New Roman"/>
          <w:sz w:val="24"/>
          <w:szCs w:val="24"/>
          <w:shd w:val="clear" w:color="auto" w:fill="FFFFFF"/>
        </w:rPr>
        <w:t xml:space="preserve">that the strength of one’s Latino identification can influence political ideology and partisanship </w:t>
      </w:r>
      <w:r w:rsidR="009E7FA2" w:rsidRPr="007D2662">
        <w:rPr>
          <w:rFonts w:ascii="Times New Roman" w:hAnsi="Times New Roman"/>
          <w:sz w:val="24"/>
          <w:szCs w:val="24"/>
          <w:shd w:val="clear" w:color="auto" w:fill="FFFFFF"/>
        </w:rPr>
        <w:fldChar w:fldCharType="begin"/>
      </w:r>
      <w:r w:rsidR="00986E16" w:rsidRPr="007D2662">
        <w:rPr>
          <w:rFonts w:ascii="Times New Roman" w:hAnsi="Times New Roman"/>
          <w:sz w:val="24"/>
          <w:szCs w:val="24"/>
          <w:shd w:val="clear" w:color="auto" w:fill="FFFFFF"/>
        </w:rPr>
        <w:instrText xml:space="preserve"> ADDIN ZOTERO_ITEM CSL_CITATION {"citationID":"WQarNbH1","properties":{"formattedCitation":"(Cain, Kiewiet, &amp; Uhlaner, 1991; Coffin, 2003; Dutwin, Brodie, Herrmann, &amp; Levin, 2005; Uhlaner &amp; Garcia, 2005)","plainCitation":"(Cain, Kiewiet, &amp; Uhlaner, 1991; Coffin, 2003; Dutwin, Brodie, Herrmann, &amp; Levin, 2005; Uhlaner &amp; Garcia, 2005)","dontUpdate":true},"citationItems":[{"id":325,"uris":["http://zotero.org/users/2491254/items/N6X6T87E"],"uri":["http://zotero.org/users/2491254/items/N6X6T87E"],"itemData":{"id":325,"type":"article-journal","title":"The acquisition of partisanship by Latinos and Asian Americans","container-title":"American Journal of Political Science","page":"390","volume":"35","issue":"2","source":"EBSCOhost","abstract":"Examines the acquisition of partisanship by immigrants and subsequent generations of Latinos and Asian Americans.  The data analyzed are derived from a survey of California residents in late 1984; Hypothesizes that the longer Latino immigrants have been in the US, the more likely they are to identify as Democrats and to have strong party preferences; Direction of partisanship.","ISSN":"00925853","call-number":"9107224749","author":[{"family":"Cain","given":"B.E."},{"family":"Kiewiet","given":"D.R."},{"family":"Uhlaner","given":"C. J."}],"issued":{"date-parts":[["1991",5]]}},"label":"page"},{"id":192,"uris":["http://zotero.org/users/2491254/items/E3FE38K4"],"uri":["http://zotero.org/users/2491254/items/E3FE38K4"],"itemData":{"id":192,"type":"article-journal","title":"The Latino Vote: Shaping America's Electoral Future","container-title":"Political Quarterly","page":"214-222","volume":"74","issue":"2","source":"EBSCOhost","abstract":"Focuses on the three determinants of partisanship and its relative impact on Latino voting patterns in the U.S.  Party perception; Policy preferences; Socio-economic forces; Prospects of conversion to Republicanism.","DOI":"10.1111/1467-923X.00531","ISSN":"00323179","call-number":"9428349","shortTitle":"The Latino Vote","author":[{"family":"Coffin","given":"Malcolm"}],"issued":{"date-parts":[["2003",6]]}},"label":"page"},{"id":"vQyT6LPE/eCLscm2E","uris":["http://zotero.org/users/local/MSfb0AP7/items/F4WCNU43"],"uri":["http://zotero.org/users/local/MSfb0AP7/items/F4WCNU43"],"itemData":{"id":"vQyT6LPE/eCLscm2E","type":"article-journal","title":"Latinos and Political Party Affiliation","container-title":"Hispanic Journal of Behavioral Sciences","page":"135-160","volume":"27","issue":"2","abstract":"The past few elections have witnessed an increased contestation of votes across racial and ethnic identities, especially with regard to Latinos. As such, this article explores and reports on the important relationship between Latino identity and political party identification. Using the 2002 National Survey of Latinos (with its representative sample of nearly 3,000 Latinos), it is found that in addition to traditional measures of party identification, Latinos are significantly and considerably more likely to identify themselves as Republican versus Democrats based on their retention of traditional Latino family values and ideals, their self-identification along ethnic lines, and their overall trust of politicians and view of politicians' concern for Latinos. Implications for future party identification and political strategy are far ranging and discussed. [ABSTRACT FROM AUTHOR]\nCopyright of Hispanic Journal of Behavioral Sciences is the property of Sage Publications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10.1177/0739986304273708","call-number":"16989051","author":[{"family":"Dutwin","given":"David"},{"family":"Brodie","given":"Mollyann"},{"family":"Herrmann","given":"Melissa"},{"family":"Levin","given":"Rebecca"}],"issued":{"year":2005,"month":5},"page-first":"135"},"label":"page"},{"id":"vQyT6LPE/7236cXTA","uris":["http://zotero.org/users/local/MSfb0AP7/items/RB8XPM73"],"uri":["http://zotero.org/users/local/MSfb0AP7/items/RB8XPM73"],"itemData":{"id":"vQyT6LPE/7236cXTA","type":"article-journal","title":"Learning which party fits: Experience, ethnic identity, and the demographic foundations of Latino party identification","container-title":"Diversity in Democracy: Minority Representation in the United States","page":"72–101","shortTitle":"Learning which party fits","author":[{"family":"Uhlaner","given":"Carole J."},{"family":"Garcia","given":"F. Chris"}],"issued":{"year":2005},"accessed":{"year":2013,"month":2,"day":16},"page-first":"72","title-short":"Learning which party fits"},"label":"page"}],"schema":"https://github.com/citation-style-language/schema/raw/master/csl-citation.json"}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ED1918" w:rsidRPr="007D2662">
        <w:rPr>
          <w:rFonts w:ascii="Times New Roman" w:hAnsi="Times New Roman"/>
          <w:sz w:val="24"/>
        </w:rPr>
        <w:t>(Barreto &amp; Pedraza, 2009; Basler</w:t>
      </w:r>
      <w:r w:rsidR="00760829" w:rsidRPr="007D2662">
        <w:rPr>
          <w:rFonts w:ascii="Times New Roman" w:hAnsi="Times New Roman"/>
          <w:sz w:val="24"/>
        </w:rPr>
        <w:t>,</w:t>
      </w:r>
      <w:r w:rsidR="00ED1918" w:rsidRPr="007D2662">
        <w:rPr>
          <w:rFonts w:ascii="Times New Roman" w:hAnsi="Times New Roman"/>
          <w:sz w:val="24"/>
        </w:rPr>
        <w:t xml:space="preserve"> 2008; Cain, Kiewiet, &amp; Uhlaner, 1991; Coffin, 2003; Dutwin, Brodie, Herrmann, &amp; Levin, 2005; Uhlaner &amp; Garcia, 2005)</w:t>
      </w:r>
      <w:r w:rsidR="009E7FA2" w:rsidRPr="007D2662">
        <w:rPr>
          <w:rFonts w:ascii="Times New Roman" w:hAnsi="Times New Roman"/>
          <w:sz w:val="24"/>
          <w:szCs w:val="24"/>
          <w:shd w:val="clear" w:color="auto" w:fill="FFFFFF"/>
        </w:rPr>
        <w:fldChar w:fldCharType="end"/>
      </w:r>
      <w:r w:rsidR="00ED1918" w:rsidRPr="007D2662">
        <w:rPr>
          <w:rFonts w:ascii="Times New Roman" w:hAnsi="Times New Roman"/>
          <w:sz w:val="24"/>
          <w:szCs w:val="24"/>
          <w:shd w:val="clear" w:color="auto" w:fill="FFFFFF"/>
        </w:rPr>
        <w:t>. For example,</w:t>
      </w:r>
      <w:r w:rsidR="00050524" w:rsidRPr="007D2662">
        <w:rPr>
          <w:rFonts w:ascii="Times New Roman" w:hAnsi="Times New Roman"/>
          <w:sz w:val="24"/>
          <w:szCs w:val="24"/>
          <w:shd w:val="clear" w:color="auto" w:fill="FFFFFF"/>
        </w:rPr>
        <w:t xml:space="preserve"> </w:t>
      </w:r>
      <w:r w:rsidR="000E735A" w:rsidRPr="007D2662">
        <w:rPr>
          <w:rFonts w:ascii="Times New Roman" w:hAnsi="Times New Roman"/>
          <w:sz w:val="24"/>
          <w:szCs w:val="24"/>
          <w:shd w:val="clear" w:color="auto" w:fill="FFFFFF"/>
        </w:rPr>
        <w:t>a Latino’s political</w:t>
      </w:r>
      <w:r w:rsidR="00EC4E4E" w:rsidRPr="007D2662">
        <w:rPr>
          <w:rFonts w:ascii="Times New Roman" w:hAnsi="Times New Roman"/>
          <w:sz w:val="24"/>
          <w:szCs w:val="24"/>
          <w:shd w:val="clear" w:color="auto" w:fill="FFFFFF"/>
        </w:rPr>
        <w:t xml:space="preserve"> party</w:t>
      </w:r>
      <w:r w:rsidR="000E735A" w:rsidRPr="007D2662">
        <w:rPr>
          <w:rFonts w:ascii="Times New Roman" w:hAnsi="Times New Roman"/>
          <w:sz w:val="24"/>
          <w:szCs w:val="24"/>
          <w:shd w:val="clear" w:color="auto" w:fill="FFFFFF"/>
        </w:rPr>
        <w:t xml:space="preserve"> </w:t>
      </w:r>
      <w:r w:rsidR="00EC4E4E" w:rsidRPr="007D2662">
        <w:rPr>
          <w:rFonts w:ascii="Times New Roman" w:hAnsi="Times New Roman"/>
          <w:sz w:val="24"/>
          <w:szCs w:val="24"/>
          <w:shd w:val="clear" w:color="auto" w:fill="FFFFFF"/>
        </w:rPr>
        <w:t>preference</w:t>
      </w:r>
      <w:r w:rsidR="000E735A" w:rsidRPr="007D2662">
        <w:rPr>
          <w:rFonts w:ascii="Times New Roman" w:hAnsi="Times New Roman"/>
          <w:sz w:val="24"/>
          <w:szCs w:val="24"/>
          <w:shd w:val="clear" w:color="auto" w:fill="FFFFFF"/>
        </w:rPr>
        <w:t xml:space="preserve"> and ideology</w:t>
      </w:r>
      <w:r w:rsidR="00A32DD0" w:rsidRPr="007D2662">
        <w:rPr>
          <w:rFonts w:ascii="Times New Roman" w:hAnsi="Times New Roman"/>
          <w:sz w:val="24"/>
          <w:szCs w:val="24"/>
          <w:shd w:val="clear" w:color="auto" w:fill="FFFFFF"/>
        </w:rPr>
        <w:t xml:space="preserve"> is related to the </w:t>
      </w:r>
      <w:r w:rsidR="00E47E2C" w:rsidRPr="007D2662">
        <w:rPr>
          <w:rFonts w:ascii="Times New Roman" w:hAnsi="Times New Roman"/>
          <w:sz w:val="24"/>
          <w:szCs w:val="24"/>
          <w:shd w:val="clear" w:color="auto" w:fill="FFFFFF"/>
        </w:rPr>
        <w:t>pan</w:t>
      </w:r>
      <w:r w:rsidR="00050524" w:rsidRPr="007D2662">
        <w:rPr>
          <w:rFonts w:ascii="Times New Roman" w:hAnsi="Times New Roman"/>
          <w:sz w:val="24"/>
          <w:szCs w:val="24"/>
          <w:shd w:val="clear" w:color="auto" w:fill="FFFFFF"/>
        </w:rPr>
        <w:t>cultural label</w:t>
      </w:r>
      <w:r w:rsidR="00793D07" w:rsidRPr="007D2662">
        <w:rPr>
          <w:rFonts w:ascii="Times New Roman" w:hAnsi="Times New Roman"/>
          <w:sz w:val="24"/>
          <w:szCs w:val="24"/>
          <w:shd w:val="clear" w:color="auto" w:fill="FFFFFF"/>
        </w:rPr>
        <w:t>—‘Hispanic or Latino’ versus ‘American’—</w:t>
      </w:r>
      <w:r w:rsidR="00A32DD0" w:rsidRPr="007D2662">
        <w:rPr>
          <w:rFonts w:ascii="Times New Roman" w:hAnsi="Times New Roman"/>
          <w:sz w:val="24"/>
          <w:szCs w:val="24"/>
          <w:shd w:val="clear" w:color="auto" w:fill="FFFFFF"/>
        </w:rPr>
        <w:t>he or she more</w:t>
      </w:r>
      <w:r w:rsidR="00793D07" w:rsidRPr="007D2662">
        <w:rPr>
          <w:rFonts w:ascii="Times New Roman" w:hAnsi="Times New Roman"/>
          <w:sz w:val="24"/>
          <w:szCs w:val="24"/>
          <w:shd w:val="clear" w:color="auto" w:fill="FFFFFF"/>
        </w:rPr>
        <w:t xml:space="preserve"> strongly identifies </w:t>
      </w:r>
      <w:r w:rsidR="00050524" w:rsidRPr="007D2662">
        <w:rPr>
          <w:rFonts w:ascii="Times New Roman" w:hAnsi="Times New Roman"/>
          <w:sz w:val="24"/>
          <w:szCs w:val="24"/>
          <w:shd w:val="clear" w:color="auto" w:fill="FFFFFF"/>
        </w:rPr>
        <w:t xml:space="preserve">with </w:t>
      </w:r>
      <w:r w:rsidR="009E7FA2" w:rsidRPr="007D2662">
        <w:rPr>
          <w:rFonts w:ascii="Times New Roman" w:hAnsi="Times New Roman"/>
          <w:sz w:val="24"/>
          <w:szCs w:val="24"/>
          <w:shd w:val="clear" w:color="auto" w:fill="FFFFFF"/>
        </w:rPr>
        <w:fldChar w:fldCharType="begin"/>
      </w:r>
      <w:r w:rsidR="00986E16" w:rsidRPr="007D2662">
        <w:rPr>
          <w:rFonts w:ascii="Times New Roman" w:hAnsi="Times New Roman"/>
          <w:sz w:val="24"/>
          <w:szCs w:val="24"/>
          <w:shd w:val="clear" w:color="auto" w:fill="FFFFFF"/>
        </w:rPr>
        <w:instrText xml:space="preserve"> ADDIN ZOTERO_ITEM CSL_CITATION {"citationID":"V4nmOQ9K","properties":{"formattedCitation":"(Cain, Kiewiet, &amp; Uhlaner, 1991; Coffin, 2003; Dutwin, Brodie, Herrmann, &amp; Levin, 2005; Uhlaner &amp; Garcia, 2005)","plainCitation":"(Cain, Kiewiet, &amp; Uhlaner, 1991; Coffin, 2003; Dutwin, Brodie, Herrmann, &amp; Levin, 2005; Uhlaner &amp; Garcia, 2005)","dontUpdate":true},"citationItems":[{"id":325,"uris":["http://zotero.org/users/2491254/items/N6X6T87E"],"uri":["http://zotero.org/users/2491254/items/N6X6T87E"],"itemData":{"id":325,"type":"article-journal","title":"The acquisition of partisanship by Latinos and Asian Americans","container-title":"American Journal of Political Science","page":"390","volume":"35","issue":"2","source":"EBSCOhost","abstract":"Examines the acquisition of partisanship by immigrants and subsequent generations of Latinos and Asian Americans.  The data analyzed are derived from a survey of California residents in late 1984; Hypothesizes that the longer Latino immigrants have been in the US, the more likely they are to identify as Democrats and to have strong party preferences; Direction of partisanship.","ISSN":"00925853","call-number":"9107224749","author":[{"family":"Cain","given":"B.E."},{"family":"Kiewiet","given":"D.R."},{"family":"Uhlaner","given":"C. J."}],"issued":{"date-parts":[["1991",5]]}},"label":"page"},{"id":192,"uris":["http://zotero.org/users/2491254/items/E3FE38K4"],"uri":["http://zotero.org/users/2491254/items/E3FE38K4"],"itemData":{"id":192,"type":"article-journal","title":"The Latino Vote: Shaping America's Electoral Future","container-title":"Political Quarterly","page":"214-222","volume":"74","issue":"2","source":"EBSCOhost","abstract":"Focuses on the three determinants of partisanship and its relative impact on Latino voting patterns in the U.S.  Party perception; Policy preferences; Socio-economic forces; Prospects of conversion to Republicanism.","DOI":"10.1111/1467-923X.00531","ISSN":"00323179","call-number":"9428349","shortTitle":"The Latino Vote","author":[{"family":"Coffin","given":"Malcolm"}],"issued":{"date-parts":[["2003",6]]}},"label":"page"},{"id":"vQyT6LPE/eCLscm2E","uris":["http://zotero.org/users/local/MSfb0AP7/items/F4WCNU43"],"uri":["http://zotero.org/users/local/MSfb0AP7/items/F4WCNU43"],"itemData":{"id":"vQyT6LPE/eCLscm2E","type":"article-journal","title":"Latinos and Political Party Affiliation","container-title":"Hispanic Journal of Behavioral Sciences","page":"135-160","volume":"27","issue":"2","abstract":"The past few elections have witnessed an increased contestation of votes across racial and ethnic identities, especially with regard to Latinos. As such, this article explores and reports on the important relationship between Latino identity and political party identification. Using the 2002 National Survey of Latinos (with its representative sample of nearly 3,000 Latinos), it is found that in addition to traditional measures of party identification, Latinos are significantly and considerably more likely to identify themselves as Republican versus Democrats based on their retention of traditional Latino family values and ideals, their self-identification along ethnic lines, and their overall trust of politicians and view of politicians' concern for Latinos. Implications for future party identification and political strategy are far ranging and discussed. [ABSTRACT FROM AUTHOR]\nCopyright of Hispanic Journal of Behavioral Sciences is the property of Sage Publications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10.1177/0739986304273708","call-number":"16989051","author":[{"family":"Dutwin","given":"David"},{"family":"Brodie","given":"Mollyann"},{"family":"Herrmann","given":"Melissa"},{"family":"Levin","given":"Rebecca"}],"issued":{"year":2005,"month":5},"page-first":"135"},"label":"page"},{"id":"vQyT6LPE/7236cXTA","uris":["http://zotero.org/users/local/MSfb0AP7/items/RB8XPM73"],"uri":["http://zotero.org/users/local/MSfb0AP7/items/RB8XPM73"],"itemData":{"id":"vQyT6LPE/7236cXTA","type":"article-journal","title":"Learning which party fits: Experience, ethnic identity, and the demographic foundations of Latino party identification","container-title":"Diversity in Democracy: Minority Representation in the United States","page":"72–101","shortTitle":"Learning which party fits","author":[{"family":"Uhlaner","given":"Carole J."},{"family":"Garcia","given":"F. Chris"}],"issued":{"year":2005},"accessed":{"year":2013,"month":2,"day":16},"page-first":"72","title-short":"Learning which party fits"},"label":"page"}],"schema":"https://github.com/citation-style-language/schema/raw/master/csl-citation.json"}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050524" w:rsidRPr="007D2662">
        <w:rPr>
          <w:rFonts w:ascii="Times New Roman" w:hAnsi="Times New Roman"/>
          <w:sz w:val="24"/>
        </w:rPr>
        <w:t>(Cain et al., 1991; Coffin, 2003; Dutwin et al., 2005; Uhlaner &amp; Garcia, 2005)</w:t>
      </w:r>
      <w:r w:rsidR="009E7FA2" w:rsidRPr="007D2662">
        <w:rPr>
          <w:rFonts w:ascii="Times New Roman" w:hAnsi="Times New Roman"/>
          <w:sz w:val="24"/>
          <w:szCs w:val="24"/>
          <w:shd w:val="clear" w:color="auto" w:fill="FFFFFF"/>
        </w:rPr>
        <w:fldChar w:fldCharType="end"/>
      </w:r>
      <w:r w:rsidR="00050524" w:rsidRPr="007D2662">
        <w:rPr>
          <w:rFonts w:ascii="Times New Roman" w:hAnsi="Times New Roman"/>
          <w:sz w:val="24"/>
          <w:szCs w:val="24"/>
          <w:shd w:val="clear" w:color="auto" w:fill="FFFFFF"/>
        </w:rPr>
        <w:t xml:space="preserve">. </w:t>
      </w:r>
    </w:p>
    <w:p w14:paraId="0046091A" w14:textId="77777777" w:rsidR="00B945F3" w:rsidRPr="007D2662" w:rsidRDefault="001B2C99" w:rsidP="00671C6C">
      <w:pPr>
        <w:spacing w:after="0" w:line="480" w:lineRule="auto"/>
        <w:ind w:firstLine="720"/>
        <w:rPr>
          <w:rFonts w:ascii="Times New Roman" w:hAnsi="Times New Roman"/>
          <w:sz w:val="24"/>
          <w:szCs w:val="24"/>
          <w:shd w:val="clear" w:color="auto" w:fill="FFFFFF"/>
        </w:rPr>
      </w:pPr>
      <w:r w:rsidRPr="007D2662">
        <w:rPr>
          <w:rFonts w:ascii="Times New Roman" w:hAnsi="Times New Roman"/>
          <w:sz w:val="24"/>
          <w:szCs w:val="24"/>
          <w:shd w:val="clear" w:color="auto" w:fill="FFFFFF"/>
        </w:rPr>
        <w:t xml:space="preserve">Despite the </w:t>
      </w:r>
      <w:r w:rsidR="00EF714E" w:rsidRPr="007D2662">
        <w:rPr>
          <w:rFonts w:ascii="Times New Roman" w:hAnsi="Times New Roman"/>
          <w:sz w:val="24"/>
          <w:szCs w:val="24"/>
          <w:shd w:val="clear" w:color="auto" w:fill="FFFFFF"/>
        </w:rPr>
        <w:t xml:space="preserve">documented </w:t>
      </w:r>
      <w:r w:rsidRPr="007D2662">
        <w:rPr>
          <w:rFonts w:ascii="Times New Roman" w:hAnsi="Times New Roman"/>
          <w:sz w:val="24"/>
          <w:szCs w:val="24"/>
          <w:shd w:val="clear" w:color="auto" w:fill="FFFFFF"/>
        </w:rPr>
        <w:t xml:space="preserve">variation in Latino identity, </w:t>
      </w:r>
      <w:r w:rsidR="00E24B56" w:rsidRPr="007D2662">
        <w:rPr>
          <w:rFonts w:ascii="Times New Roman" w:hAnsi="Times New Roman"/>
          <w:sz w:val="24"/>
          <w:szCs w:val="24"/>
          <w:shd w:val="clear" w:color="auto" w:fill="FFFFFF"/>
        </w:rPr>
        <w:t>research examining the relationships between</w:t>
      </w:r>
      <w:r w:rsidR="00DF245C" w:rsidRPr="007D2662">
        <w:rPr>
          <w:rFonts w:ascii="Times New Roman" w:hAnsi="Times New Roman"/>
          <w:sz w:val="24"/>
          <w:szCs w:val="24"/>
          <w:shd w:val="clear" w:color="auto" w:fill="FFFFFF"/>
        </w:rPr>
        <w:t xml:space="preserve"> strength of</w:t>
      </w:r>
      <w:r w:rsidR="00E24B56" w:rsidRPr="007D2662">
        <w:rPr>
          <w:rFonts w:ascii="Times New Roman" w:hAnsi="Times New Roman"/>
          <w:sz w:val="24"/>
          <w:szCs w:val="24"/>
          <w:shd w:val="clear" w:color="auto" w:fill="FFFFFF"/>
        </w:rPr>
        <w:t xml:space="preserve"> cultural ident</w:t>
      </w:r>
      <w:r w:rsidR="00DF245C" w:rsidRPr="007D2662">
        <w:rPr>
          <w:rFonts w:ascii="Times New Roman" w:hAnsi="Times New Roman"/>
          <w:sz w:val="24"/>
          <w:szCs w:val="24"/>
          <w:shd w:val="clear" w:color="auto" w:fill="FFFFFF"/>
        </w:rPr>
        <w:t>ification</w:t>
      </w:r>
      <w:r w:rsidR="00121D3A" w:rsidRPr="007D2662">
        <w:rPr>
          <w:rFonts w:ascii="Times New Roman" w:hAnsi="Times New Roman"/>
          <w:sz w:val="24"/>
          <w:szCs w:val="24"/>
          <w:shd w:val="clear" w:color="auto" w:fill="FFFFFF"/>
        </w:rPr>
        <w:t xml:space="preserve">, acculturation attitudes, </w:t>
      </w:r>
      <w:r w:rsidR="00E24B56" w:rsidRPr="007D2662">
        <w:rPr>
          <w:rFonts w:ascii="Times New Roman" w:hAnsi="Times New Roman"/>
          <w:sz w:val="24"/>
          <w:szCs w:val="24"/>
          <w:shd w:val="clear" w:color="auto" w:fill="FFFFFF"/>
        </w:rPr>
        <w:t>and</w:t>
      </w:r>
      <w:r w:rsidR="00DF245C" w:rsidRPr="007D2662">
        <w:rPr>
          <w:rFonts w:ascii="Times New Roman" w:hAnsi="Times New Roman"/>
          <w:sz w:val="24"/>
          <w:szCs w:val="24"/>
          <w:shd w:val="clear" w:color="auto" w:fill="FFFFFF"/>
        </w:rPr>
        <w:t xml:space="preserve"> political ideology still lags. </w:t>
      </w:r>
      <w:r w:rsidR="00C011A0" w:rsidRPr="007D2662">
        <w:rPr>
          <w:rFonts w:ascii="Times New Roman" w:hAnsi="Times New Roman"/>
          <w:sz w:val="24"/>
          <w:szCs w:val="24"/>
        </w:rPr>
        <w:t xml:space="preserve">The primary goal—and unique contribution—of this research is to test how key acculturation-related mechanisms mediate the relationship between ethno-cultural identifications and political ideology. </w:t>
      </w:r>
      <w:r w:rsidR="00121D3A" w:rsidRPr="007D2662">
        <w:rPr>
          <w:rFonts w:ascii="Times New Roman" w:hAnsi="Times New Roman"/>
          <w:sz w:val="24"/>
          <w:szCs w:val="24"/>
          <w:shd w:val="clear" w:color="auto" w:fill="FFFFFF"/>
        </w:rPr>
        <w:t>We will also examine the moderating role of one</w:t>
      </w:r>
      <w:r w:rsidR="00464661" w:rsidRPr="007D2662">
        <w:rPr>
          <w:rFonts w:ascii="Times New Roman" w:hAnsi="Times New Roman"/>
          <w:sz w:val="24"/>
          <w:szCs w:val="24"/>
          <w:shd w:val="clear" w:color="auto" w:fill="FFFFFF"/>
        </w:rPr>
        <w:t>’s</w:t>
      </w:r>
      <w:r w:rsidR="00EC4E4E" w:rsidRPr="007D2662">
        <w:rPr>
          <w:rFonts w:ascii="Times New Roman" w:hAnsi="Times New Roman"/>
          <w:sz w:val="24"/>
          <w:szCs w:val="24"/>
          <w:shd w:val="clear" w:color="auto" w:fill="FFFFFF"/>
        </w:rPr>
        <w:t xml:space="preserve"> </w:t>
      </w:r>
      <w:r w:rsidR="001175BF" w:rsidRPr="007D2662">
        <w:rPr>
          <w:rFonts w:ascii="Times New Roman" w:hAnsi="Times New Roman"/>
          <w:sz w:val="24"/>
          <w:szCs w:val="24"/>
          <w:shd w:val="clear" w:color="auto" w:fill="FFFFFF"/>
        </w:rPr>
        <w:t>socioeconomic status</w:t>
      </w:r>
      <w:r w:rsidR="00121D3A" w:rsidRPr="007D2662">
        <w:rPr>
          <w:rFonts w:ascii="Times New Roman" w:hAnsi="Times New Roman"/>
          <w:sz w:val="24"/>
          <w:szCs w:val="24"/>
          <w:shd w:val="clear" w:color="auto" w:fill="FFFFFF"/>
        </w:rPr>
        <w:t xml:space="preserve"> on </w:t>
      </w:r>
      <w:r w:rsidR="00464661" w:rsidRPr="007D2662">
        <w:rPr>
          <w:rFonts w:ascii="Times New Roman" w:hAnsi="Times New Roman"/>
          <w:sz w:val="24"/>
          <w:szCs w:val="24"/>
          <w:shd w:val="clear" w:color="auto" w:fill="FFFFFF"/>
        </w:rPr>
        <w:t xml:space="preserve">cultural identity to understand differences in </w:t>
      </w:r>
      <w:r w:rsidR="00121D3A" w:rsidRPr="007D2662">
        <w:rPr>
          <w:rFonts w:ascii="Times New Roman" w:hAnsi="Times New Roman"/>
          <w:sz w:val="24"/>
          <w:szCs w:val="24"/>
          <w:shd w:val="clear" w:color="auto" w:fill="FFFFFF"/>
        </w:rPr>
        <w:t>political ideology</w:t>
      </w:r>
      <w:r w:rsidR="001175BF" w:rsidRPr="007D2662">
        <w:rPr>
          <w:rFonts w:ascii="Times New Roman" w:hAnsi="Times New Roman"/>
          <w:sz w:val="24"/>
          <w:szCs w:val="24"/>
          <w:shd w:val="clear" w:color="auto" w:fill="FFFFFF"/>
        </w:rPr>
        <w:t>.</w:t>
      </w:r>
    </w:p>
    <w:p w14:paraId="19D7CFB0" w14:textId="77777777" w:rsidR="00D5786C" w:rsidRPr="007D2662" w:rsidRDefault="00576F94" w:rsidP="00671C6C">
      <w:pPr>
        <w:spacing w:after="0" w:line="480" w:lineRule="auto"/>
        <w:rPr>
          <w:rFonts w:ascii="Times New Roman" w:hAnsi="Times New Roman"/>
          <w:sz w:val="24"/>
          <w:szCs w:val="24"/>
          <w:shd w:val="clear" w:color="auto" w:fill="FFFFFF"/>
        </w:rPr>
      </w:pPr>
      <w:r w:rsidRPr="007D2662">
        <w:rPr>
          <w:rFonts w:ascii="Times New Roman" w:hAnsi="Times New Roman"/>
          <w:b/>
          <w:sz w:val="24"/>
          <w:szCs w:val="24"/>
          <w:shd w:val="clear" w:color="auto" w:fill="FFFFFF"/>
        </w:rPr>
        <w:t xml:space="preserve">Political </w:t>
      </w:r>
      <w:r w:rsidR="002C54EA" w:rsidRPr="007D2662">
        <w:rPr>
          <w:rFonts w:ascii="Times New Roman" w:hAnsi="Times New Roman"/>
          <w:b/>
          <w:sz w:val="24"/>
          <w:szCs w:val="24"/>
          <w:shd w:val="clear" w:color="auto" w:fill="FFFFFF"/>
        </w:rPr>
        <w:t>Ideolog</w:t>
      </w:r>
      <w:r w:rsidRPr="007D2662">
        <w:rPr>
          <w:rFonts w:ascii="Times New Roman" w:hAnsi="Times New Roman"/>
          <w:b/>
          <w:sz w:val="24"/>
          <w:szCs w:val="24"/>
          <w:shd w:val="clear" w:color="auto" w:fill="FFFFFF"/>
        </w:rPr>
        <w:t>y</w:t>
      </w:r>
      <w:r w:rsidR="002C54EA" w:rsidRPr="007D2662">
        <w:rPr>
          <w:rFonts w:ascii="Times New Roman" w:hAnsi="Times New Roman"/>
          <w:b/>
          <w:sz w:val="24"/>
          <w:szCs w:val="24"/>
          <w:shd w:val="clear" w:color="auto" w:fill="FFFFFF"/>
        </w:rPr>
        <w:t xml:space="preserve"> </w:t>
      </w:r>
      <w:r w:rsidR="00D94DCA" w:rsidRPr="007D2662">
        <w:rPr>
          <w:rFonts w:ascii="Times New Roman" w:hAnsi="Times New Roman"/>
          <w:b/>
          <w:sz w:val="24"/>
          <w:szCs w:val="24"/>
          <w:shd w:val="clear" w:color="auto" w:fill="FFFFFF"/>
        </w:rPr>
        <w:t xml:space="preserve">Differences </w:t>
      </w:r>
      <w:r w:rsidR="00ED47E0" w:rsidRPr="007D2662">
        <w:rPr>
          <w:rFonts w:ascii="Times New Roman" w:hAnsi="Times New Roman"/>
          <w:b/>
          <w:sz w:val="24"/>
          <w:szCs w:val="24"/>
          <w:shd w:val="clear" w:color="auto" w:fill="FFFFFF"/>
        </w:rPr>
        <w:t>a</w:t>
      </w:r>
      <w:r w:rsidR="002C54EA" w:rsidRPr="007D2662">
        <w:rPr>
          <w:rFonts w:ascii="Times New Roman" w:hAnsi="Times New Roman"/>
          <w:b/>
          <w:sz w:val="24"/>
          <w:szCs w:val="24"/>
          <w:shd w:val="clear" w:color="auto" w:fill="FFFFFF"/>
        </w:rPr>
        <w:t>mong Latinos</w:t>
      </w:r>
    </w:p>
    <w:p w14:paraId="074750FC" w14:textId="77777777" w:rsidR="00D00957" w:rsidRPr="007D2662" w:rsidRDefault="00757B89" w:rsidP="00502B24">
      <w:pPr>
        <w:spacing w:after="0" w:line="480" w:lineRule="auto"/>
        <w:ind w:firstLine="720"/>
        <w:rPr>
          <w:rFonts w:ascii="Times New Roman" w:hAnsi="Times New Roman"/>
          <w:sz w:val="24"/>
          <w:szCs w:val="24"/>
          <w:shd w:val="clear" w:color="auto" w:fill="FFFFFF"/>
        </w:rPr>
      </w:pPr>
      <w:r w:rsidRPr="007D2662">
        <w:rPr>
          <w:rFonts w:ascii="Times New Roman" w:hAnsi="Times New Roman"/>
          <w:sz w:val="24"/>
          <w:szCs w:val="24"/>
          <w:shd w:val="clear" w:color="auto" w:fill="FFFFFF"/>
        </w:rPr>
        <w:lastRenderedPageBreak/>
        <w:t xml:space="preserve">Latinos, </w:t>
      </w:r>
      <w:r w:rsidR="00894AAC" w:rsidRPr="007D2662">
        <w:rPr>
          <w:rFonts w:ascii="Times New Roman" w:hAnsi="Times New Roman"/>
          <w:sz w:val="24"/>
          <w:szCs w:val="24"/>
          <w:shd w:val="clear" w:color="auto" w:fill="FFFFFF"/>
        </w:rPr>
        <w:t>especially those of Mexican and Puerto Rican descent</w:t>
      </w:r>
      <w:r w:rsidRPr="007D2662">
        <w:rPr>
          <w:rFonts w:ascii="Times New Roman" w:hAnsi="Times New Roman"/>
          <w:sz w:val="24"/>
          <w:szCs w:val="24"/>
          <w:shd w:val="clear" w:color="auto" w:fill="FFFFFF"/>
        </w:rPr>
        <w:t xml:space="preserve">, overwhelmingly support the Democratic Party and </w:t>
      </w:r>
      <w:r w:rsidR="00B07077" w:rsidRPr="007D2662">
        <w:rPr>
          <w:rFonts w:ascii="Times New Roman" w:hAnsi="Times New Roman"/>
          <w:sz w:val="24"/>
          <w:szCs w:val="24"/>
          <w:shd w:val="clear" w:color="auto" w:fill="FFFFFF"/>
        </w:rPr>
        <w:t xml:space="preserve">hold </w:t>
      </w:r>
      <w:r w:rsidRPr="007D2662">
        <w:rPr>
          <w:rFonts w:ascii="Times New Roman" w:hAnsi="Times New Roman"/>
          <w:sz w:val="24"/>
          <w:szCs w:val="24"/>
          <w:shd w:val="clear" w:color="auto" w:fill="FFFFFF"/>
        </w:rPr>
        <w:t>more liberal ideologies</w:t>
      </w:r>
      <w:r w:rsidR="001717F4" w:rsidRPr="007D2662">
        <w:rPr>
          <w:rFonts w:ascii="Times New Roman" w:hAnsi="Times New Roman"/>
          <w:sz w:val="24"/>
          <w:szCs w:val="24"/>
          <w:shd w:val="clear" w:color="auto" w:fill="FFFFFF"/>
        </w:rPr>
        <w:t xml:space="preserve"> </w:t>
      </w:r>
      <w:r w:rsidR="009E7FA2" w:rsidRPr="007D2662">
        <w:rPr>
          <w:rFonts w:ascii="Times New Roman" w:hAnsi="Times New Roman"/>
          <w:sz w:val="24"/>
          <w:szCs w:val="24"/>
          <w:shd w:val="clear" w:color="auto" w:fill="FFFFFF"/>
        </w:rPr>
        <w:fldChar w:fldCharType="begin"/>
      </w:r>
      <w:r w:rsidR="001717F4" w:rsidRPr="007D2662">
        <w:rPr>
          <w:rFonts w:ascii="Times New Roman" w:hAnsi="Times New Roman"/>
          <w:sz w:val="24"/>
          <w:szCs w:val="24"/>
          <w:shd w:val="clear" w:color="auto" w:fill="FFFFFF"/>
        </w:rPr>
        <w:instrText xml:space="preserve"> ADDIN ZOTERO_ITEM CSL_CITATION {"citationID":"Pbr3dI5A","properties":{"formattedCitation":"(de la Garza &amp; Cortina, 2007; Lopez &amp; Gonzalez-Barrera, 2012)","plainCitation":"(de la Garza &amp; Cortina, 2007; Lopez &amp; Gonzalez-Barrera, 2012)"},"citationItems":[{"id":1282,"uris":["http://zotero.org/users/2491254/items/3MWPVPSD"],"uri":["http://zotero.org/users/2491254/items/3MWPVPSD"],"itemData":{"id":1282,"type":"article-journal","title":"Are Latinos republicans but just don’t know it? The Latino vote in the 2000 and 2004 presidential elections","container-title":"American Politics Research","page":"202–223","volume":"35","issue":"2","source":"Google Scholar","shortTitle":"Are Latinos republicans but just don’t know it?","author":[{"family":"de la Garza","given":"Rodolfo O."},{"family":"Cortina","given":"Jeronimo"}],"issued":{"date-parts":[["2007"]]},"accessed":{"date-parts":[["2016",3,14]]}},"label":"page"},{"id":282,"uris":["http://zotero.org/users/2491254/items/S2FSPCMZ"],"uri":["http://zotero.org/users/2491254/items/S2FSPCMZ"],"itemData":{"id":282,"type":"webpage","title":"Latino Voters Support Obama by 3-1 Ratio, But Are Less Certain than Others about Voting","container-title":"Pew Hispanic Center","URL":"http://www.pewhispanic.org/2012/10/11/latino-voters-support-obama-by-3-1-ratio-but-are-less-certain-than-others-about-voting/","author":[{"family":"Lopez","given":"Mark Hugo"},{"family":"Gonzalez-Barrera","given":"Ana"}],"issued":{"date-parts":[["2012",10,11]]},"accessed":{"date-parts":[["2012",10,20]]}},"label":"page"}],"schema":"https://github.com/citation-style-language/schema/raw/master/csl-citation.json"}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CE130A" w:rsidRPr="007D2662">
        <w:rPr>
          <w:rFonts w:ascii="Times New Roman" w:hAnsi="Times New Roman"/>
          <w:sz w:val="24"/>
        </w:rPr>
        <w:t>(de la Garza &amp; Cortina, 2007; Lopez &amp; Gonzalez-Barrera, 2012)</w:t>
      </w:r>
      <w:r w:rsidR="009E7FA2" w:rsidRPr="007D2662">
        <w:rPr>
          <w:rFonts w:ascii="Times New Roman" w:hAnsi="Times New Roman"/>
          <w:sz w:val="24"/>
          <w:szCs w:val="24"/>
          <w:shd w:val="clear" w:color="auto" w:fill="FFFFFF"/>
        </w:rPr>
        <w:fldChar w:fldCharType="end"/>
      </w:r>
      <w:r w:rsidRPr="007D2662">
        <w:rPr>
          <w:rFonts w:ascii="Times New Roman" w:hAnsi="Times New Roman"/>
          <w:sz w:val="24"/>
          <w:szCs w:val="24"/>
          <w:shd w:val="clear" w:color="auto" w:fill="FFFFFF"/>
        </w:rPr>
        <w:t xml:space="preserve">. Historically, </w:t>
      </w:r>
      <w:r w:rsidR="00FC04CE" w:rsidRPr="007D2662">
        <w:rPr>
          <w:rFonts w:ascii="Times New Roman" w:hAnsi="Times New Roman"/>
          <w:sz w:val="24"/>
          <w:szCs w:val="24"/>
          <w:shd w:val="clear" w:color="auto" w:fill="FFFFFF"/>
        </w:rPr>
        <w:t>Latinos</w:t>
      </w:r>
      <w:r w:rsidR="00B07077" w:rsidRPr="007D2662">
        <w:rPr>
          <w:rFonts w:ascii="Times New Roman" w:hAnsi="Times New Roman"/>
          <w:sz w:val="24"/>
          <w:szCs w:val="24"/>
          <w:shd w:val="clear" w:color="auto" w:fill="FFFFFF"/>
        </w:rPr>
        <w:t xml:space="preserve"> have disassociated from the Republican Party because many of </w:t>
      </w:r>
      <w:r w:rsidR="00D00957" w:rsidRPr="007D2662">
        <w:rPr>
          <w:rFonts w:ascii="Times New Roman" w:hAnsi="Times New Roman"/>
          <w:sz w:val="24"/>
          <w:szCs w:val="24"/>
          <w:shd w:val="clear" w:color="auto" w:fill="FFFFFF"/>
        </w:rPr>
        <w:t xml:space="preserve">the </w:t>
      </w:r>
      <w:r w:rsidR="004A2121" w:rsidRPr="007D2662">
        <w:rPr>
          <w:rFonts w:ascii="Times New Roman" w:hAnsi="Times New Roman"/>
          <w:sz w:val="24"/>
          <w:szCs w:val="24"/>
          <w:shd w:val="clear" w:color="auto" w:fill="FFFFFF"/>
        </w:rPr>
        <w:t>P</w:t>
      </w:r>
      <w:r w:rsidR="00D00957" w:rsidRPr="007D2662">
        <w:rPr>
          <w:rFonts w:ascii="Times New Roman" w:hAnsi="Times New Roman"/>
          <w:sz w:val="24"/>
          <w:szCs w:val="24"/>
          <w:shd w:val="clear" w:color="auto" w:fill="FFFFFF"/>
        </w:rPr>
        <w:t>arty’s</w:t>
      </w:r>
      <w:r w:rsidR="00B07077" w:rsidRPr="007D2662">
        <w:rPr>
          <w:rFonts w:ascii="Times New Roman" w:hAnsi="Times New Roman"/>
          <w:sz w:val="24"/>
          <w:szCs w:val="24"/>
          <w:shd w:val="clear" w:color="auto" w:fill="FFFFFF"/>
        </w:rPr>
        <w:t xml:space="preserve"> candidates </w:t>
      </w:r>
      <w:r w:rsidR="00A257A3" w:rsidRPr="007D2662">
        <w:rPr>
          <w:rFonts w:ascii="Times New Roman" w:hAnsi="Times New Roman"/>
          <w:sz w:val="24"/>
          <w:szCs w:val="24"/>
          <w:shd w:val="clear" w:color="auto" w:fill="FFFFFF"/>
        </w:rPr>
        <w:t xml:space="preserve">espouse </w:t>
      </w:r>
      <w:r w:rsidR="000D03B7" w:rsidRPr="007D2662">
        <w:rPr>
          <w:rFonts w:ascii="Times New Roman" w:hAnsi="Times New Roman"/>
          <w:sz w:val="24"/>
          <w:szCs w:val="24"/>
          <w:shd w:val="clear" w:color="auto" w:fill="FFFFFF"/>
        </w:rPr>
        <w:t xml:space="preserve">strong anti-immigrant rhetoric </w:t>
      </w:r>
      <w:r w:rsidR="00D00957" w:rsidRPr="007D2662">
        <w:rPr>
          <w:rFonts w:ascii="Times New Roman" w:hAnsi="Times New Roman"/>
          <w:sz w:val="24"/>
          <w:szCs w:val="24"/>
          <w:shd w:val="clear" w:color="auto" w:fill="FFFFFF"/>
        </w:rPr>
        <w:t xml:space="preserve">(e.g., Pat </w:t>
      </w:r>
      <w:r w:rsidR="009E7FA2" w:rsidRPr="007D2662">
        <w:rPr>
          <w:rFonts w:ascii="Times New Roman" w:hAnsi="Times New Roman"/>
          <w:sz w:val="24"/>
        </w:rPr>
        <w:fldChar w:fldCharType="begin"/>
      </w:r>
      <w:r w:rsidR="004F7D7D" w:rsidRPr="007D2662">
        <w:rPr>
          <w:rFonts w:ascii="Times New Roman" w:hAnsi="Times New Roman"/>
          <w:sz w:val="24"/>
        </w:rPr>
        <w:instrText xml:space="preserve"> ADDIN ZOTERO_ITEM CSL_CITATION {"citationID":"zEhITQHb","properties":{"formattedCitation":"(Buchanan, 2002)","plainCitation":"(Buchanan, 2002)"},"citationItems":[{"id":1211,"uris":["http://zotero.org/users/2491254/items/D7ZR7Q2B"],"uri":["http://zotero.org/users/2491254/items/D7ZR7Q2B"],"itemData":{"id":1211,"type":"book","title":"The Death of the West: How Dying Populations and Immigrant Invasions Imperil Our Country and Civilization","publisher":"St. Martin's Press","publisher-place":"New York, NY","source":"Google Scholar","event-place":"New York, NY","shortTitle":"The Death of the West","author":[{"family":"Buchanan","given":"Patrick J."}],"issued":{"date-parts":[["2002"]]},"accessed":{"date-parts":[["2016",3,11]]}}}],"schema":"https://github.com/citation-style-language/schema/raw/master/csl-citation.json"} </w:instrText>
      </w:r>
      <w:r w:rsidR="009E7FA2" w:rsidRPr="007D2662">
        <w:rPr>
          <w:rFonts w:ascii="Times New Roman" w:hAnsi="Times New Roman"/>
          <w:sz w:val="24"/>
        </w:rPr>
        <w:fldChar w:fldCharType="separate"/>
      </w:r>
      <w:r w:rsidR="004F7D7D" w:rsidRPr="007D2662">
        <w:rPr>
          <w:rFonts w:ascii="Times New Roman" w:hAnsi="Times New Roman"/>
          <w:sz w:val="24"/>
        </w:rPr>
        <w:t>Buchanan</w:t>
      </w:r>
      <w:r w:rsidR="002F6C9B">
        <w:rPr>
          <w:rFonts w:ascii="Times New Roman" w:hAnsi="Times New Roman"/>
          <w:sz w:val="24"/>
        </w:rPr>
        <w:t>'s</w:t>
      </w:r>
      <w:r w:rsidR="004F7D7D" w:rsidRPr="007D2662">
        <w:rPr>
          <w:rFonts w:ascii="Times New Roman" w:hAnsi="Times New Roman"/>
          <w:sz w:val="24"/>
        </w:rPr>
        <w:t xml:space="preserve"> </w:t>
      </w:r>
      <w:r w:rsidR="002F6C9B">
        <w:rPr>
          <w:rFonts w:ascii="Times New Roman" w:hAnsi="Times New Roman"/>
          <w:sz w:val="24"/>
        </w:rPr>
        <w:t>(</w:t>
      </w:r>
      <w:r w:rsidR="004F7D7D" w:rsidRPr="007D2662">
        <w:rPr>
          <w:rFonts w:ascii="Times New Roman" w:hAnsi="Times New Roman"/>
          <w:sz w:val="24"/>
        </w:rPr>
        <w:t>2002)</w:t>
      </w:r>
      <w:r w:rsidR="009E7FA2" w:rsidRPr="007D2662">
        <w:rPr>
          <w:rFonts w:ascii="Times New Roman" w:hAnsi="Times New Roman"/>
          <w:sz w:val="24"/>
        </w:rPr>
        <w:fldChar w:fldCharType="end"/>
      </w:r>
      <w:r w:rsidR="007B2A9A" w:rsidRPr="007D2662">
        <w:rPr>
          <w:rFonts w:ascii="Times New Roman" w:hAnsi="Times New Roman"/>
          <w:sz w:val="24"/>
        </w:rPr>
        <w:t xml:space="preserve"> </w:t>
      </w:r>
      <w:r w:rsidR="00D00957" w:rsidRPr="007D2662">
        <w:rPr>
          <w:rFonts w:ascii="Times New Roman" w:hAnsi="Times New Roman"/>
          <w:i/>
          <w:sz w:val="24"/>
          <w:szCs w:val="24"/>
          <w:shd w:val="clear" w:color="auto" w:fill="FFFFFF"/>
        </w:rPr>
        <w:t>The Death of the West</w:t>
      </w:r>
      <w:r w:rsidR="00D00957" w:rsidRPr="007D2662">
        <w:rPr>
          <w:rFonts w:ascii="Times New Roman" w:hAnsi="Times New Roman"/>
          <w:sz w:val="24"/>
          <w:szCs w:val="24"/>
          <w:shd w:val="clear" w:color="auto" w:fill="FFFFFF"/>
        </w:rPr>
        <w:t xml:space="preserve">) and propose policies that </w:t>
      </w:r>
      <w:r w:rsidR="007F2128" w:rsidRPr="007D2662">
        <w:rPr>
          <w:rFonts w:ascii="Times New Roman" w:hAnsi="Times New Roman"/>
          <w:color w:val="0D0D0D"/>
          <w:sz w:val="24"/>
          <w:szCs w:val="24"/>
        </w:rPr>
        <w:t xml:space="preserve">deport immigrants who have entered the U.S. illegally. </w:t>
      </w:r>
      <w:r w:rsidR="00D00957" w:rsidRPr="007D2662">
        <w:rPr>
          <w:rFonts w:ascii="Times New Roman" w:hAnsi="Times New Roman"/>
          <w:color w:val="0D0D0D"/>
          <w:sz w:val="24"/>
          <w:szCs w:val="24"/>
        </w:rPr>
        <w:t xml:space="preserve">This rhetoric paints </w:t>
      </w:r>
      <w:r w:rsidR="00A257A3" w:rsidRPr="007D2662">
        <w:rPr>
          <w:rFonts w:ascii="Times New Roman" w:hAnsi="Times New Roman"/>
          <w:sz w:val="24"/>
          <w:szCs w:val="24"/>
          <w:shd w:val="clear" w:color="auto" w:fill="FFFFFF"/>
        </w:rPr>
        <w:t>Latinos,</w:t>
      </w:r>
      <w:r w:rsidR="007F2128" w:rsidRPr="007D2662">
        <w:rPr>
          <w:rFonts w:ascii="Times New Roman" w:hAnsi="Times New Roman"/>
          <w:sz w:val="24"/>
          <w:szCs w:val="24"/>
          <w:shd w:val="clear" w:color="auto" w:fill="FFFFFF"/>
        </w:rPr>
        <w:t xml:space="preserve"> and Mexicans</w:t>
      </w:r>
      <w:r w:rsidR="00A257A3" w:rsidRPr="007D2662">
        <w:rPr>
          <w:rFonts w:ascii="Times New Roman" w:hAnsi="Times New Roman"/>
          <w:sz w:val="24"/>
          <w:szCs w:val="24"/>
          <w:shd w:val="clear" w:color="auto" w:fill="FFFFFF"/>
        </w:rPr>
        <w:t xml:space="preserve"> in particular, as threats</w:t>
      </w:r>
      <w:r w:rsidR="007F2128" w:rsidRPr="007D2662">
        <w:rPr>
          <w:rFonts w:ascii="Times New Roman" w:hAnsi="Times New Roman"/>
          <w:sz w:val="24"/>
          <w:szCs w:val="24"/>
          <w:shd w:val="clear" w:color="auto" w:fill="FFFFFF"/>
        </w:rPr>
        <w:t xml:space="preserve"> to</w:t>
      </w:r>
      <w:r w:rsidR="00A257A3" w:rsidRPr="007D2662">
        <w:rPr>
          <w:rFonts w:ascii="Times New Roman" w:hAnsi="Times New Roman"/>
          <w:sz w:val="24"/>
          <w:szCs w:val="24"/>
          <w:shd w:val="clear" w:color="auto" w:fill="FFFFFF"/>
        </w:rPr>
        <w:t xml:space="preserve"> </w:t>
      </w:r>
      <w:r w:rsidR="007F2128" w:rsidRPr="007D2662">
        <w:rPr>
          <w:rFonts w:ascii="Times New Roman" w:hAnsi="Times New Roman"/>
          <w:sz w:val="24"/>
          <w:szCs w:val="24"/>
          <w:shd w:val="clear" w:color="auto" w:fill="FFFFFF"/>
        </w:rPr>
        <w:t xml:space="preserve">the “American” way of life because they maintain their </w:t>
      </w:r>
      <w:r w:rsidR="00A257A3" w:rsidRPr="007D2662">
        <w:rPr>
          <w:rFonts w:ascii="Times New Roman" w:hAnsi="Times New Roman"/>
          <w:sz w:val="24"/>
          <w:szCs w:val="24"/>
          <w:shd w:val="clear" w:color="auto" w:fill="FFFFFF"/>
        </w:rPr>
        <w:t xml:space="preserve">cultural practices </w:t>
      </w:r>
      <w:r w:rsidR="007F2128" w:rsidRPr="007D2662">
        <w:rPr>
          <w:rFonts w:ascii="Times New Roman" w:hAnsi="Times New Roman"/>
          <w:sz w:val="24"/>
          <w:szCs w:val="24"/>
          <w:shd w:val="clear" w:color="auto" w:fill="FFFFFF"/>
        </w:rPr>
        <w:t xml:space="preserve">and do not assimilate fully into American culture </w:t>
      </w:r>
      <w:r w:rsidR="009E7FA2" w:rsidRPr="007D2662">
        <w:rPr>
          <w:rFonts w:ascii="Times New Roman" w:hAnsi="Times New Roman"/>
          <w:sz w:val="24"/>
          <w:szCs w:val="24"/>
          <w:shd w:val="clear" w:color="auto" w:fill="FFFFFF"/>
        </w:rPr>
        <w:fldChar w:fldCharType="begin"/>
      </w:r>
      <w:r w:rsidR="00A257A3" w:rsidRPr="007D2662">
        <w:rPr>
          <w:rFonts w:ascii="Times New Roman" w:hAnsi="Times New Roman"/>
          <w:sz w:val="24"/>
          <w:szCs w:val="24"/>
          <w:shd w:val="clear" w:color="auto" w:fill="FFFFFF"/>
        </w:rPr>
        <w:instrText xml:space="preserve"> ADDIN ZOTERO_ITEM CSL_CITATION {"citationID":"2Q6g1lyj","properties":{"formattedCitation":"(Chavez, 2013)","plainCitation":"(Chavez, 2013)"},"citationItems":[{"id":1209,"uris":["http://zotero.org/users/2491254/items/RWURP75X"],"uri":["http://zotero.org/users/2491254/items/RWURP75X"],"itemData":{"id":1209,"type":"book","title":"Latino Threat : Constructing Immigrants, Citizens, and the Nation (2nd Edition)","publisher":"Stanford University Press","publisher-place":"Palo Alto, CA, USA","source":"ebrary","event-place":"Palo Alto, CA, USA","ISBN":"9780804786188","shortTitle":"Latino Threat","author":[{"family":"Chavez","given":"Leo"}],"issued":{"date-parts":[["2013"]]},"accessed":{"date-parts":[["2016",3,11]]}}}],"schema":"https://github.com/citation-style-language/schema/raw/master/csl-citation.json"}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A257A3" w:rsidRPr="007D2662">
        <w:rPr>
          <w:rFonts w:ascii="Times New Roman" w:hAnsi="Times New Roman"/>
          <w:sz w:val="24"/>
        </w:rPr>
        <w:t>(Chavez, 2013)</w:t>
      </w:r>
      <w:r w:rsidR="009E7FA2" w:rsidRPr="007D2662">
        <w:rPr>
          <w:rFonts w:ascii="Times New Roman" w:hAnsi="Times New Roman"/>
          <w:sz w:val="24"/>
          <w:szCs w:val="24"/>
          <w:shd w:val="clear" w:color="auto" w:fill="FFFFFF"/>
        </w:rPr>
        <w:fldChar w:fldCharType="end"/>
      </w:r>
      <w:r w:rsidR="00A257A3" w:rsidRPr="007D2662">
        <w:rPr>
          <w:rFonts w:ascii="Times New Roman" w:hAnsi="Times New Roman"/>
          <w:sz w:val="24"/>
          <w:szCs w:val="24"/>
          <w:shd w:val="clear" w:color="auto" w:fill="FFFFFF"/>
        </w:rPr>
        <w:t xml:space="preserve">. In one vivid example, Republicans </w:t>
      </w:r>
      <w:r w:rsidR="007A7394" w:rsidRPr="007D2662">
        <w:rPr>
          <w:rFonts w:ascii="Times New Roman" w:hAnsi="Times New Roman"/>
          <w:sz w:val="24"/>
          <w:szCs w:val="24"/>
          <w:shd w:val="clear" w:color="auto" w:fill="FFFFFF"/>
        </w:rPr>
        <w:t xml:space="preserve">criticized Mexicans who displayed the Mexican flag alongside the </w:t>
      </w:r>
      <w:r w:rsidR="000D03B7" w:rsidRPr="007D2662">
        <w:rPr>
          <w:rFonts w:ascii="Times New Roman" w:hAnsi="Times New Roman"/>
          <w:sz w:val="24"/>
          <w:szCs w:val="24"/>
          <w:shd w:val="clear" w:color="auto" w:fill="FFFFFF"/>
        </w:rPr>
        <w:t>American flag</w:t>
      </w:r>
      <w:r w:rsidR="007A7394" w:rsidRPr="007D2662">
        <w:rPr>
          <w:rFonts w:ascii="Times New Roman" w:hAnsi="Times New Roman"/>
          <w:sz w:val="24"/>
          <w:szCs w:val="24"/>
          <w:shd w:val="clear" w:color="auto" w:fill="FFFFFF"/>
        </w:rPr>
        <w:t xml:space="preserve"> (</w:t>
      </w:r>
      <w:r w:rsidR="000D03B7" w:rsidRPr="007D2662">
        <w:rPr>
          <w:rFonts w:ascii="Times New Roman" w:hAnsi="Times New Roman"/>
          <w:sz w:val="24"/>
          <w:szCs w:val="24"/>
          <w:shd w:val="clear" w:color="auto" w:fill="FFFFFF"/>
        </w:rPr>
        <w:t>Chavez, 2013)</w:t>
      </w:r>
      <w:r w:rsidR="00E52956" w:rsidRPr="007D2662">
        <w:rPr>
          <w:rFonts w:ascii="Times New Roman" w:hAnsi="Times New Roman"/>
          <w:sz w:val="24"/>
          <w:szCs w:val="24"/>
          <w:shd w:val="clear" w:color="auto" w:fill="FFFFFF"/>
        </w:rPr>
        <w:t>.</w:t>
      </w:r>
      <w:r w:rsidR="007A7394" w:rsidRPr="007D2662">
        <w:rPr>
          <w:rFonts w:ascii="Times New Roman" w:hAnsi="Times New Roman"/>
          <w:sz w:val="24"/>
          <w:szCs w:val="24"/>
          <w:shd w:val="clear" w:color="auto" w:fill="FFFFFF"/>
        </w:rPr>
        <w:t xml:space="preserve"> Their argument is that immigrants must ultimately deny their allegiance to their home countries and singularly adopt American cultural practices. </w:t>
      </w:r>
    </w:p>
    <w:p w14:paraId="55FA7E50" w14:textId="77777777" w:rsidR="00DC0576" w:rsidRPr="007D2662" w:rsidRDefault="007A7394" w:rsidP="00671C6C">
      <w:pPr>
        <w:spacing w:after="0" w:line="480" w:lineRule="auto"/>
        <w:ind w:firstLine="720"/>
        <w:rPr>
          <w:rFonts w:ascii="Times New Roman" w:hAnsi="Times New Roman"/>
          <w:sz w:val="24"/>
          <w:szCs w:val="24"/>
          <w:shd w:val="clear" w:color="auto" w:fill="FFFFFF"/>
        </w:rPr>
      </w:pPr>
      <w:r w:rsidRPr="007D2662">
        <w:rPr>
          <w:rFonts w:ascii="Times New Roman" w:hAnsi="Times New Roman"/>
          <w:sz w:val="24"/>
          <w:szCs w:val="24"/>
          <w:shd w:val="clear" w:color="auto" w:fill="FFFFFF"/>
        </w:rPr>
        <w:t xml:space="preserve">Not surprisingly, this vilification of Mexican immigrants has also </w:t>
      </w:r>
      <w:r w:rsidR="00894AAC" w:rsidRPr="007D2662">
        <w:rPr>
          <w:rFonts w:ascii="Times New Roman" w:hAnsi="Times New Roman"/>
          <w:sz w:val="24"/>
          <w:szCs w:val="24"/>
          <w:shd w:val="clear" w:color="auto" w:fill="FFFFFF"/>
        </w:rPr>
        <w:t>generalize</w:t>
      </w:r>
      <w:r w:rsidRPr="007D2662">
        <w:rPr>
          <w:rFonts w:ascii="Times New Roman" w:hAnsi="Times New Roman"/>
          <w:sz w:val="24"/>
          <w:szCs w:val="24"/>
          <w:shd w:val="clear" w:color="auto" w:fill="FFFFFF"/>
        </w:rPr>
        <w:t>d</w:t>
      </w:r>
      <w:r w:rsidR="00894AAC" w:rsidRPr="007D2662">
        <w:rPr>
          <w:rFonts w:ascii="Times New Roman" w:hAnsi="Times New Roman"/>
          <w:sz w:val="24"/>
          <w:szCs w:val="24"/>
          <w:shd w:val="clear" w:color="auto" w:fill="FFFFFF"/>
        </w:rPr>
        <w:t xml:space="preserve"> to American-born citizens of Mexican descent</w:t>
      </w:r>
      <w:r w:rsidRPr="007D2662">
        <w:rPr>
          <w:rFonts w:ascii="Times New Roman" w:hAnsi="Times New Roman"/>
          <w:sz w:val="24"/>
          <w:szCs w:val="24"/>
          <w:shd w:val="clear" w:color="auto" w:fill="FFFFFF"/>
        </w:rPr>
        <w:t xml:space="preserve"> who are often </w:t>
      </w:r>
      <w:r w:rsidR="000D03B7" w:rsidRPr="007D2662">
        <w:rPr>
          <w:rFonts w:ascii="Times New Roman" w:hAnsi="Times New Roman"/>
          <w:sz w:val="24"/>
          <w:szCs w:val="24"/>
          <w:shd w:val="clear" w:color="auto" w:fill="FFFFFF"/>
        </w:rPr>
        <w:t xml:space="preserve">perceived </w:t>
      </w:r>
      <w:r w:rsidR="00F41B36" w:rsidRPr="007D2662">
        <w:rPr>
          <w:rFonts w:ascii="Times New Roman" w:hAnsi="Times New Roman"/>
          <w:sz w:val="24"/>
          <w:szCs w:val="24"/>
          <w:shd w:val="clear" w:color="auto" w:fill="FFFFFF"/>
        </w:rPr>
        <w:t xml:space="preserve">as </w:t>
      </w:r>
      <w:r w:rsidR="00393254" w:rsidRPr="007D2662">
        <w:rPr>
          <w:rFonts w:ascii="Times New Roman" w:hAnsi="Times New Roman"/>
          <w:sz w:val="24"/>
          <w:szCs w:val="24"/>
          <w:shd w:val="clear" w:color="auto" w:fill="FFFFFF"/>
        </w:rPr>
        <w:t xml:space="preserve">less “American” </w:t>
      </w:r>
      <w:r w:rsidR="009E7FA2" w:rsidRPr="007D2662">
        <w:rPr>
          <w:rFonts w:ascii="Times New Roman" w:hAnsi="Times New Roman"/>
          <w:sz w:val="24"/>
          <w:szCs w:val="24"/>
          <w:shd w:val="clear" w:color="auto" w:fill="FFFFFF"/>
        </w:rPr>
        <w:fldChar w:fldCharType="begin"/>
      </w:r>
      <w:r w:rsidR="00393254" w:rsidRPr="007D2662">
        <w:rPr>
          <w:rFonts w:ascii="Times New Roman" w:hAnsi="Times New Roman"/>
          <w:sz w:val="24"/>
          <w:szCs w:val="24"/>
          <w:shd w:val="clear" w:color="auto" w:fill="FFFFFF"/>
        </w:rPr>
        <w:instrText xml:space="preserve"> ADDIN ZOTERO_ITEM CSL_CITATION {"citationID":"xSw7p4Ye","properties":{"formattedCitation":"(Devos, Gavin, &amp; Quintana, 2010)","plainCitation":"(Devos, Gavin, &amp; Quintana, 2010)"},"citationItems":[{"id":1289,"uris":["http://zotero.org/users/2491254/items/TQT4WAXI"],"uri":["http://zotero.org/users/2491254/items/TQT4WAXI"],"itemData":{"id":1289,"type":"article-journal","title":"Say “Adios” to the American Dream? The Interplay Between Ethnic and National Identity Among Latino and Caucasian Americans","container-title":"Cultural diversity &amp; ethnic minority psychology","page":"37-49","volume":"16","issue":"1","source":"PubMed Central","abstract":"In three studies, implicit and explicit measures were used to examine the interconnections between ethnic and national identities among Latino Americans and Caucasian Americans. Consistently, Latino Americans as a group were conceived of as being less American than Caucasian Americans (Studies 1–3). This effect was exhibited by both Caucasian and Latino participants. Overall, Caucasian participants displayed a stronger national identification than Latino participants (Studies 2 and 3). In addition, ethnic American associations accounted for the strength of national identification for Caucasian participants, but not for Latino participants (Study 2). Finally, ethnic differences in national identification among individuals who exclude Latino Americans from the national identity emerged when persistent ethnic disparities were primed, but not when increasing equalities were stressed (Study 3). In sum, ethnic American associations account for the merging versus dissociation between ethnic and national identifications and reflect a long-standing ethnic hierarchy in American society.","DOI":"10.1037/a0015868","ISSN":"1099-9809","note":"PMID: 20099963\nPMCID: PMC3092547","shortTitle":"Say “Adios” to the American Dream?","journalAbbreviation":"Cultur Divers Ethnic Minor Psychol","author":[{"family":"Devos","given":"Thierry"},{"family":"Gavin","given":"Kelly"},{"family":"Quintana","given":"Francisco J."}],"issued":{"date-parts":[["2010",1]]},"accessed":{"date-parts":[["2016",3,14]]},"PMID":"20099963","PMCID":"PMC3092547"}}],"schema":"https://github.com/citation-style-language/schema/raw/master/csl-citation.json"}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CE130A" w:rsidRPr="007D2662">
        <w:rPr>
          <w:rFonts w:ascii="Times New Roman" w:hAnsi="Times New Roman"/>
          <w:sz w:val="24"/>
        </w:rPr>
        <w:t>(Devos, Gavin, &amp; Quintana, 2010)</w:t>
      </w:r>
      <w:r w:rsidR="009E7FA2" w:rsidRPr="007D2662">
        <w:rPr>
          <w:rFonts w:ascii="Times New Roman" w:hAnsi="Times New Roman"/>
          <w:sz w:val="24"/>
          <w:szCs w:val="24"/>
          <w:shd w:val="clear" w:color="auto" w:fill="FFFFFF"/>
        </w:rPr>
        <w:fldChar w:fldCharType="end"/>
      </w:r>
      <w:r w:rsidR="00393254" w:rsidRPr="007D2662">
        <w:rPr>
          <w:rFonts w:ascii="Times New Roman" w:hAnsi="Times New Roman"/>
          <w:sz w:val="24"/>
          <w:szCs w:val="24"/>
          <w:shd w:val="clear" w:color="auto" w:fill="FFFFFF"/>
        </w:rPr>
        <w:t xml:space="preserve"> or even as </w:t>
      </w:r>
      <w:r w:rsidR="00F41B36" w:rsidRPr="007D2662">
        <w:rPr>
          <w:rFonts w:ascii="Times New Roman" w:hAnsi="Times New Roman"/>
          <w:sz w:val="24"/>
          <w:szCs w:val="24"/>
          <w:shd w:val="clear" w:color="auto" w:fill="FFFFFF"/>
        </w:rPr>
        <w:t xml:space="preserve">“illegal aliens” </w:t>
      </w:r>
      <w:r w:rsidR="009E7FA2" w:rsidRPr="007D2662">
        <w:rPr>
          <w:rFonts w:ascii="Times New Roman" w:hAnsi="Times New Roman"/>
          <w:sz w:val="24"/>
          <w:szCs w:val="24"/>
          <w:shd w:val="clear" w:color="auto" w:fill="FFFFFF"/>
        </w:rPr>
        <w:fldChar w:fldCharType="begin"/>
      </w:r>
      <w:r w:rsidR="00C14C63" w:rsidRPr="007D2662">
        <w:rPr>
          <w:rFonts w:ascii="Times New Roman" w:hAnsi="Times New Roman"/>
          <w:sz w:val="24"/>
          <w:szCs w:val="24"/>
          <w:shd w:val="clear" w:color="auto" w:fill="FFFFFF"/>
        </w:rPr>
        <w:instrText xml:space="preserve"> ADDIN ZOTERO_ITEM CSL_CITATION {"citationID":"20je2llue5","properties":{"formattedCitation":"(Chavez, 2013; Flores, 1997; Rosaldo, 1994)","plainCitation":"(Chavez, 2013; Flores, 1997; Rosaldo, 1994)"},"citationItems":[{"id":1209,"uris":["http://zotero.org/users/2491254/items/RWURP75X"],"uri":["http://zotero.org/users/2491254/items/RWURP75X"],"itemData":{"id":1209,"type":"book","title":"Latino Threat : Constructing Immigrants, Citizens, and the Nation (2nd Edition)","publisher":"Stanford University Press","publisher-place":"Palo Alto, CA, USA","source":"ebrary","event-place":"Palo Alto, CA, USA","ISBN":"9780804786188","shortTitle":"Latino Threat","author":[{"family":"Chavez","given":"Leo"}],"issued":{"date-parts":[["2013"]]},"accessed":{"date-parts":[["2016",3,11]]}},"label":"page"},{"id":1190,"uris":["http://zotero.org/users/2491254/items/ZGBHRAE7"],"uri":["http://zotero.org/users/2491254/items/ZGBHRAE7"],"itemData":{"id":1190,"type":"book","title":"Latino Cultural Citizenship: Claiming Identity, Space, and Rights","publisher":"Beacon Press","number-of-pages":"336","source":"Google Books","abstract":"\"ONE OF THE MOST STIMULATING PROJECTS I'VE COME ACROSS IN A LONG TIME. . .GROUND-BREAKING\"--Suzanne Oboler, Brown University, author ofEthnic Labels, Latino Lives While many commentators--from politicians to the authors of the bestselling Habits of the Heart--lament the loss of community in America, the debate has focused myopically and almost entirely on the white middle class. Perhaps the most important untold story is that of real, thriving, growing, if embattled, communities in Latino urban centers all over America, and the way they are reshaping themselves and the United States as a whole.Responding directly to the debate about community, this book paints a vivid portrait of Latino community life, and analyzes its mechanisms and implications. Based on ethnographic work in Latino centers in San Antonio, Los Angeles, New York, San Jose, and Watsonville, California, the book looks at the process of Latino \"cultural citizenship\"--the use of cultural expression to claim political rights in the larger culture, while still maintaining a vibrant local identity. Chapters detail acts of cultural affirmation in Christmas festival celebrations, cannery strikes, educational programs, and much more.A pathbreaking work of Latino scholarship, this book will help redefine the conversation about the future of community in the United States.","ISBN":"9780807046357","shortTitle":"Latino Cultural Citizenship","language":"en","author":[{"family":"Flores","given":"William Vincent"}],"issued":{"date-parts":[["1997"]]}},"label":"page"},{"id":1213,"uris":["http://zotero.org/users/2491254/items/XBWISFZM"],"uri":["http://zotero.org/users/2491254/items/XBWISFZM"],"itemData":{"id":1213,"type":"article-journal","title":"Cultural citizenship in San Jose, California","container-title":"PoLAR: Political and Legal Anthropology Review","page":"57-64","volume":"17","issue":"2","source":"Wiley Online Library","DOI":"10.1525/pol.1994.17.2.57","ISSN":"1555-2934","language":"en","author":[{"family":"Rosaldo","given":"Renato"}],"issued":{"date-parts":[["1994",11,1]]},"accessed":{"date-parts":[["2016",3,11]]}},"label":"page"}],"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CE130A" w:rsidRPr="007D2662">
        <w:rPr>
          <w:rFonts w:ascii="Times New Roman" w:hAnsi="Times New Roman"/>
          <w:sz w:val="24"/>
        </w:rPr>
        <w:t>(Chavez, 2013; Flores, 1997; Rosaldo, 1994)</w:t>
      </w:r>
      <w:r w:rsidR="009E7FA2" w:rsidRPr="007D2662">
        <w:rPr>
          <w:rFonts w:ascii="Times New Roman" w:hAnsi="Times New Roman"/>
          <w:sz w:val="24"/>
          <w:szCs w:val="24"/>
          <w:shd w:val="clear" w:color="auto" w:fill="FFFFFF"/>
        </w:rPr>
        <w:fldChar w:fldCharType="end"/>
      </w:r>
      <w:r w:rsidR="00F41B36" w:rsidRPr="007D2662">
        <w:rPr>
          <w:rFonts w:ascii="Times New Roman" w:hAnsi="Times New Roman"/>
          <w:sz w:val="24"/>
          <w:szCs w:val="24"/>
          <w:shd w:val="clear" w:color="auto" w:fill="FFFFFF"/>
        </w:rPr>
        <w:t>.</w:t>
      </w:r>
      <w:r w:rsidR="007557C1" w:rsidRPr="007D2662">
        <w:rPr>
          <w:rFonts w:ascii="Times New Roman" w:hAnsi="Times New Roman"/>
          <w:sz w:val="24"/>
          <w:szCs w:val="24"/>
          <w:shd w:val="clear" w:color="auto" w:fill="FFFFFF"/>
        </w:rPr>
        <w:t xml:space="preserve"> </w:t>
      </w:r>
      <w:r w:rsidR="00393254" w:rsidRPr="007D2662">
        <w:rPr>
          <w:rFonts w:ascii="Times New Roman" w:hAnsi="Times New Roman"/>
          <w:sz w:val="24"/>
          <w:szCs w:val="24"/>
          <w:shd w:val="clear" w:color="auto" w:fill="FFFFFF"/>
        </w:rPr>
        <w:t xml:space="preserve">Although </w:t>
      </w:r>
      <w:r w:rsidR="00335BE9" w:rsidRPr="007D2662">
        <w:rPr>
          <w:rFonts w:ascii="Times New Roman" w:hAnsi="Times New Roman"/>
          <w:sz w:val="24"/>
          <w:szCs w:val="24"/>
          <w:shd w:val="clear" w:color="auto" w:fill="FFFFFF"/>
        </w:rPr>
        <w:t xml:space="preserve">the Republican Party platform includes some </w:t>
      </w:r>
      <w:r w:rsidR="00393254" w:rsidRPr="007D2662">
        <w:rPr>
          <w:rFonts w:ascii="Times New Roman" w:hAnsi="Times New Roman"/>
          <w:sz w:val="24"/>
          <w:szCs w:val="24"/>
          <w:shd w:val="clear" w:color="auto" w:fill="FFFFFF"/>
        </w:rPr>
        <w:t xml:space="preserve">socially-conservative values </w:t>
      </w:r>
      <w:r w:rsidR="00335BE9" w:rsidRPr="007D2662">
        <w:rPr>
          <w:rFonts w:ascii="Times New Roman" w:hAnsi="Times New Roman"/>
          <w:sz w:val="24"/>
          <w:szCs w:val="24"/>
          <w:shd w:val="clear" w:color="auto" w:fill="FFFFFF"/>
        </w:rPr>
        <w:t xml:space="preserve">that may resonate with Latinos </w:t>
      </w:r>
      <w:r w:rsidR="009E7FA2" w:rsidRPr="007D2662">
        <w:rPr>
          <w:rFonts w:ascii="Times New Roman" w:hAnsi="Times New Roman"/>
          <w:sz w:val="24"/>
          <w:szCs w:val="24"/>
          <w:shd w:val="clear" w:color="auto" w:fill="FFFFFF"/>
        </w:rPr>
        <w:fldChar w:fldCharType="begin"/>
      </w:r>
      <w:r w:rsidR="00335BE9" w:rsidRPr="007D2662">
        <w:rPr>
          <w:rFonts w:ascii="Times New Roman" w:hAnsi="Times New Roman"/>
          <w:sz w:val="24"/>
          <w:szCs w:val="24"/>
          <w:shd w:val="clear" w:color="auto" w:fill="FFFFFF"/>
        </w:rPr>
        <w:instrText xml:space="preserve"> ADDIN ZOTERO_ITEM CSL_CITATION {"citationID":"Un23ehLe","properties":{"formattedCitation":"(de la Garza &amp; Cortina, 2007)","plainCitation":"(de la Garza &amp; Cortina, 2007)"},"citationItems":[{"id":1282,"uris":["http://zotero.org/users/2491254/items/3MWPVPSD"],"uri":["http://zotero.org/users/2491254/items/3MWPVPSD"],"itemData":{"id":1282,"type":"article-journal","title":"Are Latinos republicans but just don’t know it? The Latino vote in the 2000 and 2004 presidential elections","container-title":"American Politics Research","page":"202–223","volume":"35","issue":"2","source":"Google Scholar","shortTitle":"Are Latinos republicans but just don’t know it?","author":[{"family":"de la Garza","given":"Rodolfo O."},{"family":"Cortina","given":"Jeronimo"}],"issued":{"date-parts":[["2007"]]},"accessed":{"date-parts":[["2016",3,14]]}}}],"schema":"https://github.com/citation-style-language/schema/raw/master/csl-citation.json"}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CE130A" w:rsidRPr="007D2662">
        <w:rPr>
          <w:rFonts w:ascii="Times New Roman" w:hAnsi="Times New Roman"/>
          <w:sz w:val="24"/>
        </w:rPr>
        <w:t>(</w:t>
      </w:r>
      <w:r w:rsidR="00335BE9" w:rsidRPr="007D2662">
        <w:rPr>
          <w:rFonts w:ascii="Times New Roman" w:hAnsi="Times New Roman"/>
          <w:sz w:val="24"/>
        </w:rPr>
        <w:t xml:space="preserve">e.g., </w:t>
      </w:r>
      <w:r w:rsidR="00CE130A" w:rsidRPr="007D2662">
        <w:rPr>
          <w:rFonts w:ascii="Times New Roman" w:hAnsi="Times New Roman"/>
          <w:sz w:val="24"/>
        </w:rPr>
        <w:t>de la Garza &amp; Cortina, 2007</w:t>
      </w:r>
      <w:r w:rsidR="00335BE9" w:rsidRPr="007D2662">
        <w:rPr>
          <w:rFonts w:ascii="Times New Roman" w:hAnsi="Times New Roman"/>
          <w:sz w:val="24"/>
        </w:rPr>
        <w:t>; Dutwin et al., 2005</w:t>
      </w:r>
      <w:r w:rsidR="00CE130A" w:rsidRPr="007D2662">
        <w:rPr>
          <w:rFonts w:ascii="Times New Roman" w:hAnsi="Times New Roman"/>
          <w:sz w:val="24"/>
        </w:rPr>
        <w:t>)</w:t>
      </w:r>
      <w:r w:rsidR="009E7FA2" w:rsidRPr="007D2662">
        <w:rPr>
          <w:rFonts w:ascii="Times New Roman" w:hAnsi="Times New Roman"/>
          <w:sz w:val="24"/>
          <w:szCs w:val="24"/>
          <w:shd w:val="clear" w:color="auto" w:fill="FFFFFF"/>
        </w:rPr>
        <w:fldChar w:fldCharType="end"/>
      </w:r>
      <w:r w:rsidR="00335BE9" w:rsidRPr="007D2662">
        <w:rPr>
          <w:rFonts w:ascii="Times New Roman" w:hAnsi="Times New Roman"/>
          <w:sz w:val="24"/>
          <w:szCs w:val="24"/>
          <w:shd w:val="clear" w:color="auto" w:fill="FFFFFF"/>
        </w:rPr>
        <w:t xml:space="preserve">, </w:t>
      </w:r>
      <w:r w:rsidR="00614A8B" w:rsidRPr="007D2662">
        <w:rPr>
          <w:rFonts w:ascii="Times New Roman" w:hAnsi="Times New Roman"/>
          <w:sz w:val="24"/>
          <w:szCs w:val="24"/>
          <w:shd w:val="clear" w:color="auto" w:fill="FFFFFF"/>
        </w:rPr>
        <w:t xml:space="preserve">anti-immigrant and discriminatory rhetoric towards </w:t>
      </w:r>
      <w:r w:rsidR="00335BE9" w:rsidRPr="007D2662">
        <w:rPr>
          <w:rFonts w:ascii="Times New Roman" w:hAnsi="Times New Roman"/>
          <w:sz w:val="24"/>
          <w:szCs w:val="24"/>
          <w:shd w:val="clear" w:color="auto" w:fill="FFFFFF"/>
        </w:rPr>
        <w:t xml:space="preserve">ethnic minority groups will continue to drive possible voters to </w:t>
      </w:r>
      <w:r w:rsidR="001B271E" w:rsidRPr="007D2662">
        <w:rPr>
          <w:rFonts w:ascii="Times New Roman" w:hAnsi="Times New Roman"/>
          <w:sz w:val="24"/>
          <w:szCs w:val="24"/>
          <w:shd w:val="clear" w:color="auto" w:fill="FFFFFF"/>
        </w:rPr>
        <w:t>the Democratic Party</w:t>
      </w:r>
      <w:r w:rsidR="008D65DC" w:rsidRPr="007D2662">
        <w:rPr>
          <w:rFonts w:ascii="Times New Roman" w:hAnsi="Times New Roman"/>
          <w:sz w:val="24"/>
          <w:szCs w:val="24"/>
          <w:shd w:val="clear" w:color="auto" w:fill="FFFFFF"/>
        </w:rPr>
        <w:t xml:space="preserve"> (see </w:t>
      </w:r>
      <w:r w:rsidR="009E7FA2" w:rsidRPr="007D2662">
        <w:rPr>
          <w:rFonts w:ascii="Times New Roman" w:hAnsi="Times New Roman"/>
          <w:sz w:val="24"/>
          <w:szCs w:val="24"/>
          <w:shd w:val="clear" w:color="auto" w:fill="FFFFFF"/>
        </w:rPr>
        <w:fldChar w:fldCharType="begin"/>
      </w:r>
      <w:r w:rsidR="008D65DC" w:rsidRPr="007D2662">
        <w:rPr>
          <w:rFonts w:ascii="Times New Roman" w:hAnsi="Times New Roman"/>
          <w:sz w:val="24"/>
          <w:szCs w:val="24"/>
          <w:shd w:val="clear" w:color="auto" w:fill="FFFFFF"/>
        </w:rPr>
        <w:instrText xml:space="preserve"> ADDIN ZOTERO_ITEM CSL_CITATION {"citationID":"p0F7IvUl","properties":{"formattedCitation":"(Kuo, Malhotra, &amp; Mo, 2014)","plainCitation":"(Kuo, Malhotra, &amp; Mo, 2014)"},"citationItems":[{"id":1226,"uris":["http://zotero.org/users/2491254/items/GWU7282I"],"uri":["http://zotero.org/users/2491254/items/GWU7282I"],"itemData":{"id":1226,"type":"report","title":"Why Do Asian Americans Identify as Democrats? Testing Theories of Social Exclusion and Intergroup Solidarity","publisher":"Social Science Research Network","publisher-place":"Rochester, NY","genre":"SSRN Scholarly Paper","source":"papers.ssrn.com","event-place":"Rochester, NY","abstract":"Asian Americans are overwhelmingly likely to identify as Democrats. This is surprising given that (1) income and voting for the Republican Party are highly correlated, and (2) Asians are the most affluent ethnic group in the United States. We focus on two explanations to address this puzzle: social exclusion and intergroup solidarity. Social exclusion arises from Asians' perceptions that they are viewed as less \"American,\" and associate these feelings with the Republican Party. Additionally, Asians exhibit intergroup solidarity; they believe they have common interests with other ethnic minorities that already support the Democratic Party. As a result, Asians align themselves politically with these groups rather than whites. Using a large-scale representative survey and two experimental studies, we find empirical support for both hypotheses. Our findings speak to identity-oriented explanations of political behavior in American electoral politics as well as conceptions of political parties as coalitions of groups.","URL":"http://papers.ssrn.com/abstract=2423950","number":"ID 2423950","shortTitle":"Why Do Asian Americans Identify as Democrats?","author":[{"family":"Kuo","given":"Alexander"},{"family":"Malhotra","given":"Neil A."},{"family":"Mo","given":"Cecilia Hyunjung"}],"issued":{"date-parts":[["2014",2,25]]},"accessed":{"date-parts":[["2016",3,11]]}}}],"schema":"https://github.com/citation-style-language/schema/raw/master/csl-citation.json"}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CE130A" w:rsidRPr="007D2662">
        <w:rPr>
          <w:rFonts w:ascii="Times New Roman" w:hAnsi="Times New Roman"/>
          <w:sz w:val="24"/>
        </w:rPr>
        <w:t>Kuo, Malhotra, &amp; Mo, 2014</w:t>
      </w:r>
      <w:r w:rsidR="008D65DC" w:rsidRPr="007D2662">
        <w:rPr>
          <w:rFonts w:ascii="Times New Roman" w:hAnsi="Times New Roman"/>
          <w:sz w:val="24"/>
        </w:rPr>
        <w:t xml:space="preserve"> for a similar case among Asian American voters</w:t>
      </w:r>
      <w:r w:rsidR="00CE130A" w:rsidRPr="007D2662">
        <w:rPr>
          <w:rFonts w:ascii="Times New Roman" w:hAnsi="Times New Roman"/>
          <w:sz w:val="24"/>
        </w:rPr>
        <w:t>)</w:t>
      </w:r>
      <w:r w:rsidR="009E7FA2" w:rsidRPr="007D2662">
        <w:rPr>
          <w:rFonts w:ascii="Times New Roman" w:hAnsi="Times New Roman"/>
          <w:sz w:val="24"/>
          <w:szCs w:val="24"/>
          <w:shd w:val="clear" w:color="auto" w:fill="FFFFFF"/>
        </w:rPr>
        <w:fldChar w:fldCharType="end"/>
      </w:r>
      <w:r w:rsidR="008D65DC" w:rsidRPr="007D2662">
        <w:rPr>
          <w:rFonts w:ascii="Times New Roman" w:hAnsi="Times New Roman"/>
          <w:sz w:val="24"/>
          <w:szCs w:val="24"/>
          <w:shd w:val="clear" w:color="auto" w:fill="FFFFFF"/>
        </w:rPr>
        <w:t>.</w:t>
      </w:r>
      <w:r w:rsidR="00EC31B6" w:rsidRPr="007D2662">
        <w:rPr>
          <w:rFonts w:ascii="Times New Roman" w:hAnsi="Times New Roman"/>
          <w:sz w:val="24"/>
          <w:szCs w:val="24"/>
          <w:shd w:val="clear" w:color="auto" w:fill="FFFFFF"/>
        </w:rPr>
        <w:t xml:space="preserve"> </w:t>
      </w:r>
      <w:r w:rsidR="002A4333" w:rsidRPr="007D2662">
        <w:rPr>
          <w:rFonts w:ascii="Times New Roman" w:hAnsi="Times New Roman"/>
          <w:sz w:val="24"/>
          <w:szCs w:val="24"/>
          <w:shd w:val="clear" w:color="auto" w:fill="FFFFFF"/>
        </w:rPr>
        <w:t xml:space="preserve">And yet, while many Latinos are turned off by anti-immigrant rhetoric and align more with the Democratic Party, there are still a smaller percentage of Latinos who share the beliefs of the Republican Party with respect to assimilation to American culture. </w:t>
      </w:r>
      <w:r w:rsidR="00894AAC" w:rsidRPr="007D2662">
        <w:rPr>
          <w:rFonts w:ascii="Times New Roman" w:hAnsi="Times New Roman"/>
          <w:sz w:val="24"/>
          <w:szCs w:val="24"/>
          <w:shd w:val="clear" w:color="auto" w:fill="FFFFFF"/>
        </w:rPr>
        <w:t xml:space="preserve">To the extent that a person agrees with minimizing his or her cultural heritage in order to “be </w:t>
      </w:r>
      <w:r w:rsidR="00894AAC" w:rsidRPr="007D2662">
        <w:rPr>
          <w:rFonts w:ascii="Times New Roman" w:hAnsi="Times New Roman"/>
          <w:sz w:val="24"/>
          <w:szCs w:val="24"/>
          <w:shd w:val="clear" w:color="auto" w:fill="FFFFFF"/>
        </w:rPr>
        <w:lastRenderedPageBreak/>
        <w:t xml:space="preserve">American,” the more likely he or she pursues values that align with other conservatives and the Republican Party. </w:t>
      </w:r>
    </w:p>
    <w:p w14:paraId="05CC99E4" w14:textId="77777777" w:rsidR="00984611" w:rsidRPr="007D2662" w:rsidRDefault="001B271E" w:rsidP="00671C6C">
      <w:pPr>
        <w:spacing w:after="0" w:line="480" w:lineRule="auto"/>
        <w:ind w:firstLine="720"/>
        <w:rPr>
          <w:rFonts w:ascii="Times New Roman" w:hAnsi="Times New Roman"/>
          <w:sz w:val="24"/>
          <w:szCs w:val="24"/>
          <w:shd w:val="clear" w:color="auto" w:fill="FFFFFF"/>
        </w:rPr>
      </w:pPr>
      <w:r w:rsidRPr="007D2662">
        <w:rPr>
          <w:rFonts w:ascii="Times New Roman" w:hAnsi="Times New Roman"/>
          <w:sz w:val="24"/>
          <w:szCs w:val="24"/>
          <w:shd w:val="clear" w:color="auto" w:fill="FFFFFF"/>
        </w:rPr>
        <w:t xml:space="preserve">To illustrate this, </w:t>
      </w:r>
      <w:r w:rsidR="00573A74" w:rsidRPr="007D2662">
        <w:rPr>
          <w:rFonts w:ascii="Times New Roman" w:hAnsi="Times New Roman"/>
          <w:sz w:val="24"/>
          <w:szCs w:val="24"/>
          <w:shd w:val="clear" w:color="auto" w:fill="FFFFFF"/>
        </w:rPr>
        <w:t>Dutwin and colleagues (2005) asked Latinos which pancultural label they most identified with</w:t>
      </w:r>
      <w:r w:rsidR="00022CA8" w:rsidRPr="007D2662">
        <w:rPr>
          <w:rFonts w:ascii="Times New Roman" w:hAnsi="Times New Roman"/>
          <w:sz w:val="24"/>
          <w:szCs w:val="24"/>
          <w:shd w:val="clear" w:color="auto" w:fill="FFFFFF"/>
        </w:rPr>
        <w:t>—</w:t>
      </w:r>
      <w:r w:rsidR="00573A74" w:rsidRPr="007D2662">
        <w:rPr>
          <w:rFonts w:ascii="Times New Roman" w:hAnsi="Times New Roman"/>
          <w:sz w:val="24"/>
          <w:szCs w:val="24"/>
          <w:shd w:val="clear" w:color="auto" w:fill="FFFFFF"/>
        </w:rPr>
        <w:t>Latino/Hispanic or American</w:t>
      </w:r>
      <w:r w:rsidR="00022CA8" w:rsidRPr="007D2662">
        <w:rPr>
          <w:rFonts w:ascii="Times New Roman" w:hAnsi="Times New Roman"/>
          <w:sz w:val="24"/>
          <w:szCs w:val="24"/>
          <w:shd w:val="clear" w:color="auto" w:fill="FFFFFF"/>
        </w:rPr>
        <w:t>—</w:t>
      </w:r>
      <w:r w:rsidR="00573A74" w:rsidRPr="007D2662">
        <w:rPr>
          <w:rFonts w:ascii="Times New Roman" w:hAnsi="Times New Roman"/>
          <w:sz w:val="24"/>
          <w:szCs w:val="24"/>
          <w:shd w:val="clear" w:color="auto" w:fill="FFFFFF"/>
        </w:rPr>
        <w:t xml:space="preserve">and which political party they most affiliated with. </w:t>
      </w:r>
      <w:r w:rsidR="00D00957" w:rsidRPr="007D2662">
        <w:rPr>
          <w:rFonts w:ascii="Times New Roman" w:hAnsi="Times New Roman"/>
          <w:sz w:val="24"/>
          <w:szCs w:val="24"/>
          <w:shd w:val="clear" w:color="auto" w:fill="FFFFFF"/>
        </w:rPr>
        <w:t>T</w:t>
      </w:r>
      <w:r w:rsidR="00022CA8" w:rsidRPr="007D2662">
        <w:rPr>
          <w:rFonts w:ascii="Times New Roman" w:hAnsi="Times New Roman"/>
          <w:sz w:val="24"/>
          <w:szCs w:val="24"/>
          <w:shd w:val="clear" w:color="auto" w:fill="FFFFFF"/>
        </w:rPr>
        <w:t xml:space="preserve">hey found that </w:t>
      </w:r>
      <w:r w:rsidR="005F1FBF" w:rsidRPr="007D2662">
        <w:rPr>
          <w:rFonts w:ascii="Times New Roman" w:hAnsi="Times New Roman"/>
          <w:sz w:val="24"/>
          <w:szCs w:val="24"/>
          <w:shd w:val="clear" w:color="auto" w:fill="FFFFFF"/>
        </w:rPr>
        <w:t xml:space="preserve">Latinos who </w:t>
      </w:r>
      <w:r w:rsidR="00022CA8" w:rsidRPr="007D2662">
        <w:rPr>
          <w:rFonts w:ascii="Times New Roman" w:hAnsi="Times New Roman"/>
          <w:sz w:val="24"/>
          <w:szCs w:val="24"/>
          <w:shd w:val="clear" w:color="auto" w:fill="FFFFFF"/>
        </w:rPr>
        <w:t>chose the ‘</w:t>
      </w:r>
      <w:r w:rsidR="005F1FBF" w:rsidRPr="007D2662">
        <w:rPr>
          <w:rFonts w:ascii="Times New Roman" w:hAnsi="Times New Roman"/>
          <w:sz w:val="24"/>
          <w:szCs w:val="24"/>
          <w:shd w:val="clear" w:color="auto" w:fill="FFFFFF"/>
        </w:rPr>
        <w:t>Latino</w:t>
      </w:r>
      <w:r w:rsidR="00022CA8" w:rsidRPr="007D2662">
        <w:rPr>
          <w:rFonts w:ascii="Times New Roman" w:hAnsi="Times New Roman"/>
          <w:sz w:val="24"/>
          <w:szCs w:val="24"/>
          <w:shd w:val="clear" w:color="auto" w:fill="FFFFFF"/>
        </w:rPr>
        <w:t>/</w:t>
      </w:r>
      <w:r w:rsidR="005F1FBF" w:rsidRPr="007D2662">
        <w:rPr>
          <w:rFonts w:ascii="Times New Roman" w:hAnsi="Times New Roman"/>
          <w:sz w:val="24"/>
          <w:szCs w:val="24"/>
          <w:shd w:val="clear" w:color="auto" w:fill="FFFFFF"/>
        </w:rPr>
        <w:t>Hispanic</w:t>
      </w:r>
      <w:r w:rsidR="00DF245C" w:rsidRPr="007D2662">
        <w:rPr>
          <w:rFonts w:ascii="Times New Roman" w:hAnsi="Times New Roman"/>
          <w:sz w:val="24"/>
          <w:szCs w:val="24"/>
          <w:shd w:val="clear" w:color="auto" w:fill="FFFFFF"/>
        </w:rPr>
        <w:t>’</w:t>
      </w:r>
      <w:r w:rsidR="00022CA8" w:rsidRPr="007D2662">
        <w:rPr>
          <w:rFonts w:ascii="Times New Roman" w:hAnsi="Times New Roman"/>
          <w:sz w:val="24"/>
          <w:szCs w:val="24"/>
          <w:shd w:val="clear" w:color="auto" w:fill="FFFFFF"/>
        </w:rPr>
        <w:t xml:space="preserve"> label</w:t>
      </w:r>
      <w:r w:rsidR="005F1FBF" w:rsidRPr="007D2662">
        <w:rPr>
          <w:rFonts w:ascii="Times New Roman" w:hAnsi="Times New Roman"/>
          <w:sz w:val="24"/>
          <w:szCs w:val="24"/>
          <w:shd w:val="clear" w:color="auto" w:fill="FFFFFF"/>
        </w:rPr>
        <w:t xml:space="preserve"> were more likely to align with the Democratic Party and </w:t>
      </w:r>
      <w:r w:rsidR="00346C1A" w:rsidRPr="007D2662">
        <w:rPr>
          <w:rFonts w:ascii="Times New Roman" w:hAnsi="Times New Roman"/>
          <w:sz w:val="24"/>
          <w:szCs w:val="24"/>
          <w:shd w:val="clear" w:color="auto" w:fill="FFFFFF"/>
        </w:rPr>
        <w:t>support social programs</w:t>
      </w:r>
      <w:r w:rsidR="005E2293" w:rsidRPr="007D2662">
        <w:rPr>
          <w:rFonts w:ascii="Times New Roman" w:hAnsi="Times New Roman"/>
          <w:sz w:val="24"/>
          <w:szCs w:val="24"/>
          <w:shd w:val="clear" w:color="auto" w:fill="FFFFFF"/>
        </w:rPr>
        <w:t xml:space="preserve"> such as Social Security</w:t>
      </w:r>
      <w:r w:rsidR="00294FD8" w:rsidRPr="007D2662">
        <w:rPr>
          <w:rFonts w:ascii="Times New Roman" w:hAnsi="Times New Roman"/>
          <w:sz w:val="24"/>
          <w:szCs w:val="24"/>
          <w:shd w:val="clear" w:color="auto" w:fill="FFFFFF"/>
        </w:rPr>
        <w:t xml:space="preserve">, Medicare, and pathways </w:t>
      </w:r>
      <w:r w:rsidR="005E2293" w:rsidRPr="007D2662">
        <w:rPr>
          <w:rFonts w:ascii="Times New Roman" w:hAnsi="Times New Roman"/>
          <w:sz w:val="24"/>
          <w:szCs w:val="24"/>
          <w:shd w:val="clear" w:color="auto" w:fill="FFFFFF"/>
        </w:rPr>
        <w:t>for immigrants to gain</w:t>
      </w:r>
      <w:r w:rsidR="000D32AC" w:rsidRPr="007D2662">
        <w:rPr>
          <w:rFonts w:ascii="Times New Roman" w:hAnsi="Times New Roman"/>
          <w:sz w:val="24"/>
          <w:szCs w:val="24"/>
          <w:shd w:val="clear" w:color="auto" w:fill="FFFFFF"/>
        </w:rPr>
        <w:t xml:space="preserve"> citizenship</w:t>
      </w:r>
      <w:r w:rsidR="005E2293" w:rsidRPr="007D2662">
        <w:rPr>
          <w:rFonts w:ascii="Times New Roman" w:hAnsi="Times New Roman"/>
          <w:sz w:val="24"/>
          <w:szCs w:val="24"/>
          <w:shd w:val="clear" w:color="auto" w:fill="FFFFFF"/>
        </w:rPr>
        <w:t xml:space="preserve">. In contrast, </w:t>
      </w:r>
      <w:r w:rsidR="00B35E83" w:rsidRPr="007D2662">
        <w:rPr>
          <w:rFonts w:ascii="Times New Roman" w:hAnsi="Times New Roman"/>
          <w:sz w:val="24"/>
          <w:szCs w:val="24"/>
          <w:shd w:val="clear" w:color="auto" w:fill="FFFFFF"/>
        </w:rPr>
        <w:t xml:space="preserve">Latinos who </w:t>
      </w:r>
      <w:r w:rsidR="00022CA8" w:rsidRPr="007D2662">
        <w:rPr>
          <w:rFonts w:ascii="Times New Roman" w:hAnsi="Times New Roman"/>
          <w:sz w:val="24"/>
          <w:szCs w:val="24"/>
          <w:shd w:val="clear" w:color="auto" w:fill="FFFFFF"/>
        </w:rPr>
        <w:t>chose the label ‘</w:t>
      </w:r>
      <w:r w:rsidR="005F267B" w:rsidRPr="007D2662">
        <w:rPr>
          <w:rFonts w:ascii="Times New Roman" w:hAnsi="Times New Roman"/>
          <w:sz w:val="24"/>
          <w:szCs w:val="24"/>
          <w:shd w:val="clear" w:color="auto" w:fill="FFFFFF"/>
        </w:rPr>
        <w:t>American</w:t>
      </w:r>
      <w:r w:rsidR="00022CA8" w:rsidRPr="007D2662">
        <w:rPr>
          <w:rFonts w:ascii="Times New Roman" w:hAnsi="Times New Roman"/>
          <w:sz w:val="24"/>
          <w:szCs w:val="24"/>
          <w:shd w:val="clear" w:color="auto" w:fill="FFFFFF"/>
        </w:rPr>
        <w:t xml:space="preserve">’ were more likely to </w:t>
      </w:r>
      <w:r w:rsidR="003B7ABD" w:rsidRPr="007D2662">
        <w:rPr>
          <w:rFonts w:ascii="Times New Roman" w:hAnsi="Times New Roman"/>
          <w:sz w:val="24"/>
          <w:szCs w:val="24"/>
          <w:shd w:val="clear" w:color="auto" w:fill="FFFFFF"/>
        </w:rPr>
        <w:t xml:space="preserve">affiliate with </w:t>
      </w:r>
      <w:r w:rsidR="00B35E83" w:rsidRPr="007D2662">
        <w:rPr>
          <w:rFonts w:ascii="Times New Roman" w:hAnsi="Times New Roman"/>
          <w:sz w:val="24"/>
          <w:szCs w:val="24"/>
          <w:shd w:val="clear" w:color="auto" w:fill="FFFFFF"/>
        </w:rPr>
        <w:t>the Republican Party</w:t>
      </w:r>
      <w:r w:rsidR="005F1FBF" w:rsidRPr="007D2662">
        <w:rPr>
          <w:rFonts w:ascii="Times New Roman" w:hAnsi="Times New Roman"/>
          <w:sz w:val="24"/>
          <w:szCs w:val="24"/>
          <w:shd w:val="clear" w:color="auto" w:fill="FFFFFF"/>
        </w:rPr>
        <w:t xml:space="preserve"> and</w:t>
      </w:r>
      <w:r w:rsidR="00022CA8" w:rsidRPr="007D2662">
        <w:rPr>
          <w:rFonts w:ascii="Times New Roman" w:hAnsi="Times New Roman"/>
          <w:sz w:val="24"/>
          <w:szCs w:val="24"/>
          <w:shd w:val="clear" w:color="auto" w:fill="FFFFFF"/>
        </w:rPr>
        <w:t xml:space="preserve"> support </w:t>
      </w:r>
      <w:r w:rsidR="00DF245C" w:rsidRPr="007D2662">
        <w:rPr>
          <w:rFonts w:ascii="Times New Roman" w:hAnsi="Times New Roman"/>
          <w:sz w:val="24"/>
          <w:szCs w:val="24"/>
          <w:shd w:val="clear" w:color="auto" w:fill="FFFFFF"/>
        </w:rPr>
        <w:t>socially conservative policies</w:t>
      </w:r>
      <w:r w:rsidR="00B35E83" w:rsidRPr="007D2662">
        <w:rPr>
          <w:rFonts w:ascii="Times New Roman" w:hAnsi="Times New Roman"/>
          <w:sz w:val="24"/>
          <w:szCs w:val="24"/>
          <w:shd w:val="clear" w:color="auto" w:fill="FFFFFF"/>
        </w:rPr>
        <w:t xml:space="preserve"> (Dutwin et al., 2005)</w:t>
      </w:r>
      <w:r w:rsidR="00B51F5A" w:rsidRPr="007D2662">
        <w:rPr>
          <w:rFonts w:ascii="Times New Roman" w:hAnsi="Times New Roman"/>
          <w:sz w:val="24"/>
          <w:szCs w:val="24"/>
          <w:shd w:val="clear" w:color="auto" w:fill="FFFFFF"/>
        </w:rPr>
        <w:t>.</w:t>
      </w:r>
      <w:r w:rsidR="005F267B" w:rsidRPr="007D2662">
        <w:rPr>
          <w:rFonts w:ascii="Times New Roman" w:hAnsi="Times New Roman"/>
          <w:sz w:val="24"/>
          <w:szCs w:val="24"/>
          <w:shd w:val="clear" w:color="auto" w:fill="FFFFFF"/>
        </w:rPr>
        <w:t xml:space="preserve"> </w:t>
      </w:r>
      <w:r w:rsidR="00D13068" w:rsidRPr="007D2662">
        <w:rPr>
          <w:rFonts w:ascii="Times New Roman" w:hAnsi="Times New Roman"/>
          <w:sz w:val="24"/>
          <w:szCs w:val="24"/>
          <w:shd w:val="clear" w:color="auto" w:fill="FFFFFF"/>
        </w:rPr>
        <w:t>These results suggest that, at least for Mexican Americans and other Latinos navigating two cultures, the cultural label one identif</w:t>
      </w:r>
      <w:r w:rsidR="00DF245C" w:rsidRPr="007D2662">
        <w:rPr>
          <w:rFonts w:ascii="Times New Roman" w:hAnsi="Times New Roman"/>
          <w:sz w:val="24"/>
          <w:szCs w:val="24"/>
          <w:shd w:val="clear" w:color="auto" w:fill="FFFFFF"/>
        </w:rPr>
        <w:t>ies</w:t>
      </w:r>
      <w:r w:rsidR="00D13068" w:rsidRPr="007D2662">
        <w:rPr>
          <w:rFonts w:ascii="Times New Roman" w:hAnsi="Times New Roman"/>
          <w:sz w:val="24"/>
          <w:szCs w:val="24"/>
          <w:shd w:val="clear" w:color="auto" w:fill="FFFFFF"/>
        </w:rPr>
        <w:t xml:space="preserve"> with is </w:t>
      </w:r>
      <w:r w:rsidR="00DF245C" w:rsidRPr="007D2662">
        <w:rPr>
          <w:rFonts w:ascii="Times New Roman" w:hAnsi="Times New Roman"/>
          <w:sz w:val="24"/>
          <w:szCs w:val="24"/>
          <w:shd w:val="clear" w:color="auto" w:fill="FFFFFF"/>
        </w:rPr>
        <w:t xml:space="preserve">relevant and related to </w:t>
      </w:r>
      <w:r w:rsidR="00D13068" w:rsidRPr="007D2662">
        <w:rPr>
          <w:rFonts w:ascii="Times New Roman" w:hAnsi="Times New Roman"/>
          <w:sz w:val="24"/>
          <w:szCs w:val="24"/>
          <w:shd w:val="clear" w:color="auto" w:fill="FFFFFF"/>
        </w:rPr>
        <w:t xml:space="preserve">the values one adopts such as political party affiliation. </w:t>
      </w:r>
    </w:p>
    <w:p w14:paraId="153868D1" w14:textId="77777777" w:rsidR="00C8177D" w:rsidRPr="007D2662" w:rsidRDefault="00DF245C" w:rsidP="006C4849">
      <w:pPr>
        <w:spacing w:after="0" w:line="480" w:lineRule="auto"/>
        <w:ind w:firstLine="720"/>
        <w:rPr>
          <w:rFonts w:ascii="Times New Roman" w:hAnsi="Times New Roman"/>
          <w:sz w:val="24"/>
          <w:szCs w:val="24"/>
          <w:shd w:val="clear" w:color="auto" w:fill="FFFFFF"/>
        </w:rPr>
      </w:pPr>
      <w:r w:rsidRPr="007D2662">
        <w:rPr>
          <w:rFonts w:ascii="Times New Roman" w:hAnsi="Times New Roman"/>
          <w:sz w:val="24"/>
          <w:szCs w:val="24"/>
          <w:shd w:val="clear" w:color="auto" w:fill="FFFFFF"/>
        </w:rPr>
        <w:t>In a related study,</w:t>
      </w:r>
      <w:r w:rsidR="00C33700" w:rsidRPr="007D2662">
        <w:rPr>
          <w:rFonts w:ascii="Times New Roman" w:hAnsi="Times New Roman"/>
          <w:sz w:val="24"/>
          <w:szCs w:val="24"/>
          <w:shd w:val="clear" w:color="auto" w:fill="FFFFFF"/>
        </w:rPr>
        <w:t xml:space="preserve"> Baretto and Pedraza (2009)</w:t>
      </w:r>
      <w:r w:rsidR="006B1A78" w:rsidRPr="007D2662">
        <w:rPr>
          <w:rFonts w:ascii="Times New Roman" w:hAnsi="Times New Roman"/>
          <w:sz w:val="24"/>
          <w:szCs w:val="24"/>
          <w:shd w:val="clear" w:color="auto" w:fill="FFFFFF"/>
        </w:rPr>
        <w:t xml:space="preserve"> examine</w:t>
      </w:r>
      <w:r w:rsidR="002103DD" w:rsidRPr="007D2662">
        <w:rPr>
          <w:rFonts w:ascii="Times New Roman" w:hAnsi="Times New Roman"/>
          <w:sz w:val="24"/>
          <w:szCs w:val="24"/>
          <w:shd w:val="clear" w:color="auto" w:fill="FFFFFF"/>
        </w:rPr>
        <w:t>d</w:t>
      </w:r>
      <w:r w:rsidR="006B1A78" w:rsidRPr="007D2662">
        <w:rPr>
          <w:rFonts w:ascii="Times New Roman" w:hAnsi="Times New Roman"/>
          <w:sz w:val="24"/>
          <w:szCs w:val="24"/>
          <w:shd w:val="clear" w:color="auto" w:fill="FFFFFF"/>
        </w:rPr>
        <w:t xml:space="preserve"> differences in political partisanship</w:t>
      </w:r>
      <w:r w:rsidR="006B1D2A" w:rsidRPr="007D2662">
        <w:rPr>
          <w:rFonts w:ascii="Times New Roman" w:hAnsi="Times New Roman"/>
          <w:sz w:val="24"/>
          <w:szCs w:val="24"/>
          <w:shd w:val="clear" w:color="auto" w:fill="FFFFFF"/>
        </w:rPr>
        <w:t xml:space="preserve"> </w:t>
      </w:r>
      <w:r w:rsidR="002103DD" w:rsidRPr="007D2662">
        <w:rPr>
          <w:rFonts w:ascii="Times New Roman" w:hAnsi="Times New Roman"/>
          <w:sz w:val="24"/>
          <w:szCs w:val="24"/>
          <w:shd w:val="clear" w:color="auto" w:fill="FFFFFF"/>
        </w:rPr>
        <w:t xml:space="preserve">among Latinos who responded to the 2006 Latino National Survey. </w:t>
      </w:r>
      <w:r w:rsidR="001A2BD5" w:rsidRPr="007D2662">
        <w:rPr>
          <w:rFonts w:ascii="Times New Roman" w:hAnsi="Times New Roman"/>
          <w:sz w:val="24"/>
          <w:szCs w:val="24"/>
          <w:shd w:val="clear" w:color="auto" w:fill="FFFFFF"/>
        </w:rPr>
        <w:t xml:space="preserve">Respondents rated </w:t>
      </w:r>
      <w:r w:rsidR="002103DD" w:rsidRPr="007D2662">
        <w:rPr>
          <w:rFonts w:ascii="Times New Roman" w:hAnsi="Times New Roman"/>
          <w:sz w:val="24"/>
          <w:szCs w:val="24"/>
          <w:shd w:val="clear" w:color="auto" w:fill="FFFFFF"/>
        </w:rPr>
        <w:t>the strength of their Latino identification</w:t>
      </w:r>
      <w:r w:rsidR="001A2BD5" w:rsidRPr="007D2662">
        <w:rPr>
          <w:rFonts w:ascii="Times New Roman" w:hAnsi="Times New Roman"/>
          <w:sz w:val="24"/>
          <w:szCs w:val="24"/>
          <w:shd w:val="clear" w:color="auto" w:fill="FFFFFF"/>
        </w:rPr>
        <w:t xml:space="preserve"> on a dimensional (not force-choice) item</w:t>
      </w:r>
      <w:r w:rsidR="002103DD" w:rsidRPr="007D2662">
        <w:rPr>
          <w:rFonts w:ascii="Times New Roman" w:hAnsi="Times New Roman"/>
          <w:sz w:val="24"/>
          <w:szCs w:val="24"/>
          <w:shd w:val="clear" w:color="auto" w:fill="FFFFFF"/>
        </w:rPr>
        <w:t>.</w:t>
      </w:r>
      <w:r w:rsidR="00C33700" w:rsidRPr="007D2662">
        <w:rPr>
          <w:rFonts w:ascii="Times New Roman" w:hAnsi="Times New Roman"/>
          <w:sz w:val="24"/>
          <w:szCs w:val="24"/>
          <w:shd w:val="clear" w:color="auto" w:fill="FFFFFF"/>
        </w:rPr>
        <w:t xml:space="preserve"> </w:t>
      </w:r>
      <w:r w:rsidR="00487D18" w:rsidRPr="007D2662">
        <w:rPr>
          <w:rFonts w:ascii="Times New Roman" w:hAnsi="Times New Roman"/>
          <w:sz w:val="24"/>
          <w:szCs w:val="24"/>
          <w:shd w:val="clear" w:color="auto" w:fill="FFFFFF"/>
        </w:rPr>
        <w:t xml:space="preserve">Interestingly, </w:t>
      </w:r>
      <w:r w:rsidR="00C056E9" w:rsidRPr="007D2662">
        <w:rPr>
          <w:rFonts w:ascii="Times New Roman" w:hAnsi="Times New Roman"/>
          <w:sz w:val="24"/>
          <w:szCs w:val="24"/>
          <w:shd w:val="clear" w:color="auto" w:fill="FFFFFF"/>
        </w:rPr>
        <w:t>almost 10%</w:t>
      </w:r>
      <w:r w:rsidR="006C4849" w:rsidRPr="007D2662">
        <w:rPr>
          <w:rFonts w:ascii="Times New Roman" w:hAnsi="Times New Roman"/>
          <w:sz w:val="24"/>
          <w:szCs w:val="24"/>
          <w:shd w:val="clear" w:color="auto" w:fill="FFFFFF"/>
        </w:rPr>
        <w:t xml:space="preserve"> of the sample—</w:t>
      </w:r>
      <w:r w:rsidR="00C056E9" w:rsidRPr="007D2662">
        <w:rPr>
          <w:rFonts w:ascii="Times New Roman" w:hAnsi="Times New Roman"/>
          <w:sz w:val="24"/>
          <w:szCs w:val="24"/>
          <w:shd w:val="clear" w:color="auto" w:fill="FFFFFF"/>
        </w:rPr>
        <w:t>many of whom were</w:t>
      </w:r>
      <w:r w:rsidR="00487D18" w:rsidRPr="007D2662">
        <w:rPr>
          <w:rFonts w:ascii="Times New Roman" w:hAnsi="Times New Roman"/>
          <w:sz w:val="24"/>
          <w:szCs w:val="24"/>
          <w:shd w:val="clear" w:color="auto" w:fill="FFFFFF"/>
        </w:rPr>
        <w:t xml:space="preserve"> English-dominant or held 4</w:t>
      </w:r>
      <w:r w:rsidR="00487D18" w:rsidRPr="007D2662">
        <w:rPr>
          <w:rFonts w:ascii="Times New Roman" w:hAnsi="Times New Roman"/>
          <w:sz w:val="24"/>
          <w:szCs w:val="24"/>
          <w:shd w:val="clear" w:color="auto" w:fill="FFFFFF"/>
          <w:vertAlign w:val="superscript"/>
        </w:rPr>
        <w:t>th</w:t>
      </w:r>
      <w:r w:rsidR="00487D18" w:rsidRPr="007D2662">
        <w:rPr>
          <w:rFonts w:ascii="Times New Roman" w:hAnsi="Times New Roman"/>
          <w:sz w:val="24"/>
          <w:szCs w:val="24"/>
          <w:shd w:val="clear" w:color="auto" w:fill="FFFFFF"/>
        </w:rPr>
        <w:t xml:space="preserve"> generation status</w:t>
      </w:r>
      <w:r w:rsidR="006C4849" w:rsidRPr="007D2662">
        <w:rPr>
          <w:rFonts w:ascii="Times New Roman" w:hAnsi="Times New Roman"/>
          <w:sz w:val="24"/>
          <w:szCs w:val="24"/>
          <w:shd w:val="clear" w:color="auto" w:fill="FFFFFF"/>
        </w:rPr>
        <w:t>—</w:t>
      </w:r>
      <w:r w:rsidR="00C056E9" w:rsidRPr="007D2662">
        <w:rPr>
          <w:rFonts w:ascii="Times New Roman" w:hAnsi="Times New Roman"/>
          <w:sz w:val="24"/>
          <w:szCs w:val="24"/>
          <w:shd w:val="clear" w:color="auto" w:fill="FFFFFF"/>
        </w:rPr>
        <w:t xml:space="preserve">did </w:t>
      </w:r>
      <w:r w:rsidR="00C056E9" w:rsidRPr="007D2662">
        <w:rPr>
          <w:rFonts w:ascii="Times New Roman" w:hAnsi="Times New Roman"/>
          <w:i/>
          <w:sz w:val="24"/>
          <w:szCs w:val="24"/>
          <w:shd w:val="clear" w:color="auto" w:fill="FFFFFF"/>
        </w:rPr>
        <w:t>not</w:t>
      </w:r>
      <w:r w:rsidR="00C056E9" w:rsidRPr="007D2662">
        <w:rPr>
          <w:rFonts w:ascii="Times New Roman" w:hAnsi="Times New Roman"/>
          <w:sz w:val="24"/>
          <w:szCs w:val="24"/>
          <w:shd w:val="clear" w:color="auto" w:fill="FFFFFF"/>
        </w:rPr>
        <w:t xml:space="preserve"> identify or very </w:t>
      </w:r>
      <w:r w:rsidR="00C056E9" w:rsidRPr="007D2662">
        <w:rPr>
          <w:rFonts w:ascii="Times New Roman" w:hAnsi="Times New Roman"/>
          <w:i/>
          <w:sz w:val="24"/>
          <w:szCs w:val="24"/>
          <w:shd w:val="clear" w:color="auto" w:fill="FFFFFF"/>
        </w:rPr>
        <w:t>weakly</w:t>
      </w:r>
      <w:r w:rsidR="00C056E9" w:rsidRPr="007D2662">
        <w:rPr>
          <w:rFonts w:ascii="Times New Roman" w:hAnsi="Times New Roman"/>
          <w:sz w:val="24"/>
          <w:szCs w:val="24"/>
          <w:shd w:val="clear" w:color="auto" w:fill="FFFFFF"/>
        </w:rPr>
        <w:t xml:space="preserve"> identified with the ‘Hispanic/Latino’ label.</w:t>
      </w:r>
      <w:r w:rsidR="006C4849" w:rsidRPr="007D2662">
        <w:rPr>
          <w:rFonts w:ascii="Times New Roman" w:hAnsi="Times New Roman"/>
          <w:sz w:val="24"/>
          <w:szCs w:val="24"/>
          <w:shd w:val="clear" w:color="auto" w:fill="FFFFFF"/>
        </w:rPr>
        <w:t xml:space="preserve"> In terms of differences in political partisanship, </w:t>
      </w:r>
      <w:r w:rsidR="00487D18" w:rsidRPr="007D2662">
        <w:rPr>
          <w:rFonts w:ascii="Times New Roman" w:hAnsi="Times New Roman"/>
          <w:sz w:val="24"/>
          <w:szCs w:val="24"/>
          <w:shd w:val="clear" w:color="auto" w:fill="FFFFFF"/>
        </w:rPr>
        <w:t>Baretto and Pedraza</w:t>
      </w:r>
      <w:r w:rsidR="00392A8F" w:rsidRPr="007D2662">
        <w:rPr>
          <w:rFonts w:ascii="Times New Roman" w:hAnsi="Times New Roman"/>
          <w:sz w:val="24"/>
          <w:szCs w:val="24"/>
          <w:shd w:val="clear" w:color="auto" w:fill="FFFFFF"/>
        </w:rPr>
        <w:t xml:space="preserve"> </w:t>
      </w:r>
      <w:r w:rsidR="00487D18" w:rsidRPr="007D2662">
        <w:rPr>
          <w:rFonts w:ascii="Times New Roman" w:hAnsi="Times New Roman"/>
          <w:sz w:val="24"/>
          <w:szCs w:val="24"/>
          <w:shd w:val="clear" w:color="auto" w:fill="FFFFFF"/>
        </w:rPr>
        <w:t xml:space="preserve">found a </w:t>
      </w:r>
      <w:r w:rsidR="001360D9" w:rsidRPr="007D2662">
        <w:rPr>
          <w:rFonts w:ascii="Times New Roman" w:hAnsi="Times New Roman"/>
          <w:sz w:val="24"/>
          <w:szCs w:val="24"/>
          <w:shd w:val="clear" w:color="auto" w:fill="FFFFFF"/>
        </w:rPr>
        <w:t>surprising</w:t>
      </w:r>
      <w:r w:rsidR="00487D18" w:rsidRPr="007D2662">
        <w:rPr>
          <w:rFonts w:ascii="Times New Roman" w:hAnsi="Times New Roman"/>
          <w:sz w:val="24"/>
          <w:szCs w:val="24"/>
          <w:shd w:val="clear" w:color="auto" w:fill="FFFFFF"/>
        </w:rPr>
        <w:t xml:space="preserve"> interaction between strength of ethnic identification </w:t>
      </w:r>
      <w:r w:rsidR="006C4849" w:rsidRPr="007D2662">
        <w:rPr>
          <w:rFonts w:ascii="Times New Roman" w:hAnsi="Times New Roman"/>
          <w:sz w:val="24"/>
          <w:szCs w:val="24"/>
          <w:shd w:val="clear" w:color="auto" w:fill="FFFFFF"/>
        </w:rPr>
        <w:t xml:space="preserve">and </w:t>
      </w:r>
      <w:r w:rsidR="00487D18" w:rsidRPr="007D2662">
        <w:rPr>
          <w:rFonts w:ascii="Times New Roman" w:hAnsi="Times New Roman"/>
          <w:sz w:val="24"/>
          <w:szCs w:val="24"/>
          <w:shd w:val="clear" w:color="auto" w:fill="FFFFFF"/>
        </w:rPr>
        <w:t>generation status</w:t>
      </w:r>
      <w:r w:rsidR="006C4849" w:rsidRPr="007D2662">
        <w:rPr>
          <w:rFonts w:ascii="Times New Roman" w:hAnsi="Times New Roman"/>
          <w:sz w:val="24"/>
          <w:szCs w:val="24"/>
          <w:shd w:val="clear" w:color="auto" w:fill="FFFFFF"/>
        </w:rPr>
        <w:t>.</w:t>
      </w:r>
      <w:r w:rsidR="001360D9" w:rsidRPr="007D2662">
        <w:rPr>
          <w:rFonts w:ascii="Times New Roman" w:hAnsi="Times New Roman"/>
          <w:sz w:val="24"/>
          <w:szCs w:val="24"/>
          <w:shd w:val="clear" w:color="auto" w:fill="FFFFFF"/>
        </w:rPr>
        <w:t xml:space="preserve"> F</w:t>
      </w:r>
      <w:r w:rsidR="00487D18" w:rsidRPr="007D2662">
        <w:rPr>
          <w:rFonts w:ascii="Times New Roman" w:hAnsi="Times New Roman"/>
          <w:sz w:val="24"/>
          <w:szCs w:val="24"/>
          <w:shd w:val="clear" w:color="auto" w:fill="FFFFFF"/>
        </w:rPr>
        <w:t xml:space="preserve">or Latinos with strong ethnic identification, </w:t>
      </w:r>
      <w:r w:rsidR="000C22BD" w:rsidRPr="007D2662">
        <w:rPr>
          <w:rFonts w:ascii="Times New Roman" w:hAnsi="Times New Roman"/>
          <w:sz w:val="24"/>
          <w:szCs w:val="24"/>
          <w:shd w:val="clear" w:color="auto" w:fill="FFFFFF"/>
        </w:rPr>
        <w:t xml:space="preserve">neither generation status nor English-language orientation lowered their commitment to the Democratic Party and, in fact, </w:t>
      </w:r>
      <w:r w:rsidR="008422F2" w:rsidRPr="007D2662">
        <w:rPr>
          <w:rFonts w:ascii="Times New Roman" w:hAnsi="Times New Roman"/>
          <w:sz w:val="24"/>
          <w:szCs w:val="24"/>
          <w:shd w:val="clear" w:color="auto" w:fill="FFFFFF"/>
        </w:rPr>
        <w:t xml:space="preserve">commitment to the Democratic Party </w:t>
      </w:r>
      <w:r w:rsidR="000C22BD" w:rsidRPr="007D2662">
        <w:rPr>
          <w:rFonts w:ascii="Times New Roman" w:hAnsi="Times New Roman"/>
          <w:sz w:val="24"/>
          <w:szCs w:val="24"/>
          <w:shd w:val="clear" w:color="auto" w:fill="FFFFFF"/>
        </w:rPr>
        <w:t xml:space="preserve">grew stronger with </w:t>
      </w:r>
      <w:r w:rsidR="00487D18" w:rsidRPr="007D2662">
        <w:rPr>
          <w:rFonts w:ascii="Times New Roman" w:hAnsi="Times New Roman"/>
          <w:sz w:val="24"/>
          <w:szCs w:val="24"/>
          <w:shd w:val="clear" w:color="auto" w:fill="FFFFFF"/>
        </w:rPr>
        <w:t>each successive generation</w:t>
      </w:r>
      <w:r w:rsidR="000C22BD" w:rsidRPr="007D2662">
        <w:rPr>
          <w:rFonts w:ascii="Times New Roman" w:hAnsi="Times New Roman"/>
          <w:sz w:val="24"/>
          <w:szCs w:val="24"/>
          <w:shd w:val="clear" w:color="auto" w:fill="FFFFFF"/>
        </w:rPr>
        <w:t xml:space="preserve">. In contrast, </w:t>
      </w:r>
      <w:r w:rsidR="00487D18" w:rsidRPr="007D2662">
        <w:rPr>
          <w:rFonts w:ascii="Times New Roman" w:hAnsi="Times New Roman"/>
          <w:sz w:val="24"/>
          <w:szCs w:val="24"/>
          <w:shd w:val="clear" w:color="auto" w:fill="FFFFFF"/>
        </w:rPr>
        <w:t xml:space="preserve">Latinos with a weak ethnic identification showed less </w:t>
      </w:r>
      <w:r w:rsidR="00903041" w:rsidRPr="007D2662">
        <w:rPr>
          <w:rFonts w:ascii="Times New Roman" w:hAnsi="Times New Roman"/>
          <w:sz w:val="24"/>
          <w:szCs w:val="24"/>
          <w:shd w:val="clear" w:color="auto" w:fill="FFFFFF"/>
        </w:rPr>
        <w:t>d</w:t>
      </w:r>
      <w:r w:rsidR="00487D18" w:rsidRPr="007D2662">
        <w:rPr>
          <w:rFonts w:ascii="Times New Roman" w:hAnsi="Times New Roman"/>
          <w:sz w:val="24"/>
          <w:szCs w:val="24"/>
          <w:shd w:val="clear" w:color="auto" w:fill="FFFFFF"/>
        </w:rPr>
        <w:t xml:space="preserve">emocratic partisanship </w:t>
      </w:r>
      <w:r w:rsidR="000C22BD" w:rsidRPr="007D2662">
        <w:rPr>
          <w:rFonts w:ascii="Times New Roman" w:hAnsi="Times New Roman"/>
          <w:sz w:val="24"/>
          <w:szCs w:val="24"/>
          <w:shd w:val="clear" w:color="auto" w:fill="FFFFFF"/>
        </w:rPr>
        <w:t xml:space="preserve">and more </w:t>
      </w:r>
      <w:r w:rsidR="00903041" w:rsidRPr="007D2662">
        <w:rPr>
          <w:rFonts w:ascii="Times New Roman" w:hAnsi="Times New Roman"/>
          <w:sz w:val="24"/>
          <w:szCs w:val="24"/>
          <w:shd w:val="clear" w:color="auto" w:fill="FFFFFF"/>
        </w:rPr>
        <w:t>r</w:t>
      </w:r>
      <w:r w:rsidR="000C22BD" w:rsidRPr="007D2662">
        <w:rPr>
          <w:rFonts w:ascii="Times New Roman" w:hAnsi="Times New Roman"/>
          <w:sz w:val="24"/>
          <w:szCs w:val="24"/>
          <w:shd w:val="clear" w:color="auto" w:fill="FFFFFF"/>
        </w:rPr>
        <w:t xml:space="preserve">epublican partisanship </w:t>
      </w:r>
      <w:r w:rsidR="00487D18" w:rsidRPr="007D2662">
        <w:rPr>
          <w:rFonts w:ascii="Times New Roman" w:hAnsi="Times New Roman"/>
          <w:sz w:val="24"/>
          <w:szCs w:val="24"/>
          <w:shd w:val="clear" w:color="auto" w:fill="FFFFFF"/>
        </w:rPr>
        <w:t>with each successive generation.</w:t>
      </w:r>
      <w:r w:rsidR="000B650E" w:rsidRPr="007D2662">
        <w:rPr>
          <w:rFonts w:ascii="Times New Roman" w:hAnsi="Times New Roman"/>
          <w:sz w:val="24"/>
          <w:szCs w:val="24"/>
          <w:shd w:val="clear" w:color="auto" w:fill="FFFFFF"/>
        </w:rPr>
        <w:t xml:space="preserve"> </w:t>
      </w:r>
    </w:p>
    <w:p w14:paraId="3019DB1D" w14:textId="4AC72230" w:rsidR="00C8177D" w:rsidRPr="007D2662" w:rsidRDefault="009B1B62" w:rsidP="009B1B62">
      <w:pPr>
        <w:spacing w:after="0" w:line="480" w:lineRule="auto"/>
        <w:ind w:firstLine="720"/>
        <w:rPr>
          <w:rFonts w:ascii="Times New Roman" w:hAnsi="Times New Roman"/>
          <w:color w:val="0D0D0D"/>
          <w:sz w:val="24"/>
          <w:szCs w:val="24"/>
        </w:rPr>
      </w:pPr>
      <w:r w:rsidRPr="007D2662">
        <w:rPr>
          <w:rFonts w:ascii="Times New Roman" w:hAnsi="Times New Roman"/>
          <w:sz w:val="24"/>
          <w:szCs w:val="24"/>
          <w:shd w:val="clear" w:color="auto" w:fill="FFFFFF"/>
        </w:rPr>
        <w:lastRenderedPageBreak/>
        <w:t xml:space="preserve">System Justification Theory </w:t>
      </w:r>
      <w:r w:rsidR="009E7FA2" w:rsidRPr="007D2662">
        <w:rPr>
          <w:rFonts w:ascii="Times New Roman" w:hAnsi="Times New Roman"/>
          <w:sz w:val="24"/>
          <w:szCs w:val="24"/>
          <w:shd w:val="clear" w:color="auto" w:fill="FFFFFF"/>
        </w:rPr>
        <w:fldChar w:fldCharType="begin"/>
      </w:r>
      <w:r w:rsidRPr="007D2662">
        <w:rPr>
          <w:rFonts w:ascii="Times New Roman" w:hAnsi="Times New Roman"/>
          <w:sz w:val="24"/>
          <w:szCs w:val="24"/>
          <w:shd w:val="clear" w:color="auto" w:fill="FFFFFF"/>
        </w:rPr>
        <w:instrText xml:space="preserve"> ADDIN ZOTERO_ITEM CSL_CITATION {"citationID":"2larr46cqm","properties":{"formattedCitation":"(Jost, Banaji, &amp; Nosek, 2004; Jost, Burgess, &amp; Mosso, 2001)","plainCitation":"(Jost, Banaji, &amp; Nosek, 2004; Jost, Burgess, &amp; Mosso, 2001)"},"citationItems":[{"id":179,"uris":["http://zotero.org/users/2491254/items/AFEEN8GT"],"uri":["http://zotero.org/users/2491254/items/AFEEN8GT"],"itemData":{"id":179,"type":"article-journal","title":"A decade of System Justification Theory: Accumulated evidence of conscious and unconscious bolstering of the status quo","container-title":"Political Psychology","page":"881–919","volume":"25","issue":"6","source":"Wiley Online Library","abstract":"Most theories in social and political psychology stress self-interest, intergroup conflict, ethnocentrism, homophily, ingroup bias, outgroup antipathy, dominance, and resistance. System justification theory is influenced by these perspectives—including social identity and social dominance theories—but it departs from them in several respects. Advocates of system justification theory argue that (a) there is a general ideological motive to justify the existing social order, (b) this motive is at least partially responsible for the internalization of inferiority among members of disadvantaged groups, (c) it is observed most readily at an implicit, nonconscious level of awareness and (d) paradoxically, it is sometimes strongest among those who are most harmed by the status quo. This article reviews and integrates 10 years of research on 20 hypotheses derived from a system justification perspective, focusing on the phenomenon of implicit outgroup favoritism among members of disadvantaged groups (including African Americans, the elderly, and gays/lesbians) and its relation to political ideology (especially liberalism-conservatism).","DOI":"10.1111/j.1467-9221.2004.00402.x","ISSN":"1467-9221","shortTitle":"A Decade of System Justification Theory","language":"en","author":[{"family":"Jost","given":"John T."},{"family":"Banaji","given":"Mahzarin R."},{"family":"Nosek","given":"Brian A."}],"issued":{"date-parts":[["2004"]]},"accessed":{"date-parts":[["2013",2,5]]}},"label":"page"},{"id":1232,"uris":["http://zotero.org/users/2491254/items/ABM4URSN"],"uri":["http://zotero.org/users/2491254/items/ABM4URSN"],"itemData":{"id":1232,"type":"article-journal","title":"15 Conflicts of Legitimation among Self, Group, and System","container-title":"The psychology of legitimacy: Emerging perspectives on ideology, justice, and intergroup relations","page":"363–88","source":"Google Scholar","author":[{"family":"Jost","given":"John T."},{"family":"Burgess","given":"Diana"},{"family":"Mosso","given":"Cristina O."}],"issued":{"date-parts":[["2001"]]},"accessed":{"date-parts":[["2016",3,12]]}},"label":"page"}],"schema":"https://github.com/citation-style-language/schema/raw/master/csl-citation.json"}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Pr="007D2662">
        <w:rPr>
          <w:rFonts w:ascii="Times New Roman" w:hAnsi="Times New Roman"/>
          <w:sz w:val="24"/>
        </w:rPr>
        <w:t>(Jost, Banaji, &amp; Nosek, 2004; Jost, Burgess, &amp; Mosso, 2001)</w:t>
      </w:r>
      <w:r w:rsidR="009E7FA2" w:rsidRPr="007D2662">
        <w:rPr>
          <w:rFonts w:ascii="Times New Roman" w:hAnsi="Times New Roman"/>
          <w:sz w:val="24"/>
          <w:szCs w:val="24"/>
          <w:shd w:val="clear" w:color="auto" w:fill="FFFFFF"/>
        </w:rPr>
        <w:fldChar w:fldCharType="end"/>
      </w:r>
      <w:r w:rsidRPr="007D2662">
        <w:rPr>
          <w:rFonts w:ascii="Times New Roman" w:hAnsi="Times New Roman"/>
          <w:sz w:val="24"/>
          <w:szCs w:val="24"/>
          <w:shd w:val="clear" w:color="auto" w:fill="FFFFFF"/>
        </w:rPr>
        <w:t xml:space="preserve"> may provide o</w:t>
      </w:r>
      <w:r w:rsidR="00C8177D" w:rsidRPr="007D2662">
        <w:rPr>
          <w:rFonts w:ascii="Times New Roman" w:hAnsi="Times New Roman"/>
          <w:sz w:val="24"/>
          <w:szCs w:val="24"/>
          <w:shd w:val="clear" w:color="auto" w:fill="FFFFFF"/>
        </w:rPr>
        <w:t xml:space="preserve">ne possible explanation for </w:t>
      </w:r>
      <w:r w:rsidRPr="007D2662">
        <w:rPr>
          <w:rFonts w:ascii="Times New Roman" w:hAnsi="Times New Roman"/>
          <w:sz w:val="24"/>
          <w:szCs w:val="24"/>
          <w:shd w:val="clear" w:color="auto" w:fill="FFFFFF"/>
        </w:rPr>
        <w:t>why weakl</w:t>
      </w:r>
      <w:r w:rsidR="00C8177D" w:rsidRPr="007D2662">
        <w:rPr>
          <w:rFonts w:ascii="Times New Roman" w:hAnsi="Times New Roman"/>
          <w:sz w:val="24"/>
          <w:szCs w:val="24"/>
          <w:shd w:val="clear" w:color="auto" w:fill="FFFFFF"/>
        </w:rPr>
        <w:t>y-identified</w:t>
      </w:r>
      <w:r w:rsidRPr="007D2662">
        <w:rPr>
          <w:rFonts w:ascii="Times New Roman" w:hAnsi="Times New Roman"/>
          <w:sz w:val="24"/>
          <w:szCs w:val="24"/>
          <w:shd w:val="clear" w:color="auto" w:fill="FFFFFF"/>
        </w:rPr>
        <w:t>,</w:t>
      </w:r>
      <w:r w:rsidR="00C8177D" w:rsidRPr="007D2662">
        <w:rPr>
          <w:rFonts w:ascii="Times New Roman" w:hAnsi="Times New Roman"/>
          <w:sz w:val="24"/>
          <w:szCs w:val="24"/>
          <w:shd w:val="clear" w:color="auto" w:fill="FFFFFF"/>
        </w:rPr>
        <w:t xml:space="preserve"> later-generation Latinos </w:t>
      </w:r>
      <w:r w:rsidRPr="007D2662">
        <w:rPr>
          <w:rFonts w:ascii="Times New Roman" w:hAnsi="Times New Roman"/>
          <w:sz w:val="24"/>
          <w:szCs w:val="24"/>
          <w:shd w:val="clear" w:color="auto" w:fill="FFFFFF"/>
        </w:rPr>
        <w:t xml:space="preserve">showed more support for Republican Party. This theory suggests that </w:t>
      </w:r>
      <w:r w:rsidR="00C8177D" w:rsidRPr="007D2662">
        <w:rPr>
          <w:rFonts w:ascii="Times New Roman" w:hAnsi="Times New Roman"/>
          <w:color w:val="0D0D0D"/>
          <w:sz w:val="24"/>
          <w:szCs w:val="24"/>
        </w:rPr>
        <w:t>people endorse and defend ideologies (</w:t>
      </w:r>
      <w:r w:rsidR="009F4F00">
        <w:rPr>
          <w:rFonts w:ascii="Times New Roman" w:hAnsi="Times New Roman"/>
          <w:color w:val="0D0D0D"/>
          <w:sz w:val="24"/>
          <w:szCs w:val="24"/>
        </w:rPr>
        <w:t xml:space="preserve">e.g., </w:t>
      </w:r>
      <w:r w:rsidRPr="007D2662">
        <w:rPr>
          <w:rFonts w:ascii="Times New Roman" w:hAnsi="Times New Roman"/>
          <w:color w:val="0D0D0D"/>
          <w:sz w:val="24"/>
          <w:szCs w:val="24"/>
        </w:rPr>
        <w:t xml:space="preserve">Protestant </w:t>
      </w:r>
      <w:r w:rsidR="00902D1E" w:rsidRPr="007D2662">
        <w:rPr>
          <w:rFonts w:ascii="Times New Roman" w:hAnsi="Times New Roman"/>
          <w:color w:val="0D0D0D"/>
          <w:sz w:val="24"/>
          <w:szCs w:val="24"/>
        </w:rPr>
        <w:t>w</w:t>
      </w:r>
      <w:r w:rsidRPr="007D2662">
        <w:rPr>
          <w:rFonts w:ascii="Times New Roman" w:hAnsi="Times New Roman"/>
          <w:color w:val="0D0D0D"/>
          <w:sz w:val="24"/>
          <w:szCs w:val="24"/>
        </w:rPr>
        <w:t xml:space="preserve">ork </w:t>
      </w:r>
      <w:r w:rsidR="00902D1E" w:rsidRPr="007D2662">
        <w:rPr>
          <w:rFonts w:ascii="Times New Roman" w:hAnsi="Times New Roman"/>
          <w:color w:val="0D0D0D"/>
          <w:sz w:val="24"/>
          <w:szCs w:val="24"/>
        </w:rPr>
        <w:t>e</w:t>
      </w:r>
      <w:r w:rsidRPr="007D2662">
        <w:rPr>
          <w:rFonts w:ascii="Times New Roman" w:hAnsi="Times New Roman"/>
          <w:color w:val="0D0D0D"/>
          <w:sz w:val="24"/>
          <w:szCs w:val="24"/>
        </w:rPr>
        <w:t>thic</w:t>
      </w:r>
      <w:r w:rsidR="00822BDF">
        <w:rPr>
          <w:rFonts w:ascii="Times New Roman" w:hAnsi="Times New Roman"/>
          <w:color w:val="0D0D0D"/>
          <w:sz w:val="24"/>
          <w:szCs w:val="24"/>
        </w:rPr>
        <w:t>;</w:t>
      </w:r>
      <w:r w:rsidRPr="007D2662">
        <w:rPr>
          <w:rFonts w:ascii="Times New Roman" w:hAnsi="Times New Roman"/>
          <w:color w:val="0D0D0D"/>
          <w:sz w:val="24"/>
          <w:szCs w:val="24"/>
        </w:rPr>
        <w:t xml:space="preserve"> </w:t>
      </w:r>
      <w:r w:rsidR="00C8177D" w:rsidRPr="007D2662">
        <w:rPr>
          <w:rFonts w:ascii="Times New Roman" w:hAnsi="Times New Roman"/>
          <w:color w:val="0D0D0D"/>
          <w:sz w:val="24"/>
          <w:szCs w:val="24"/>
        </w:rPr>
        <w:t xml:space="preserve">political conservatism) </w:t>
      </w:r>
      <w:r w:rsidRPr="007D2662">
        <w:rPr>
          <w:rFonts w:ascii="Times New Roman" w:hAnsi="Times New Roman"/>
          <w:color w:val="0D0D0D"/>
          <w:sz w:val="24"/>
          <w:szCs w:val="24"/>
        </w:rPr>
        <w:t xml:space="preserve">because they provide justification for why some groups achieve more success than others. </w:t>
      </w:r>
      <w:r w:rsidRPr="007D2662">
        <w:rPr>
          <w:rFonts w:ascii="Times New Roman" w:hAnsi="Times New Roman"/>
          <w:sz w:val="24"/>
          <w:szCs w:val="24"/>
          <w:shd w:val="clear" w:color="auto" w:fill="FFFFFF"/>
        </w:rPr>
        <w:t xml:space="preserve">Even </w:t>
      </w:r>
      <w:r w:rsidR="00C8177D" w:rsidRPr="007D2662">
        <w:rPr>
          <w:rFonts w:ascii="Times New Roman" w:hAnsi="Times New Roman"/>
          <w:sz w:val="24"/>
          <w:szCs w:val="24"/>
          <w:shd w:val="clear" w:color="auto" w:fill="FFFFFF"/>
        </w:rPr>
        <w:t xml:space="preserve">ethnic minorities, who do </w:t>
      </w:r>
      <w:r w:rsidR="00FD6A46" w:rsidRPr="007D2662">
        <w:rPr>
          <w:rFonts w:ascii="Times New Roman" w:hAnsi="Times New Roman"/>
          <w:sz w:val="24"/>
          <w:szCs w:val="24"/>
          <w:shd w:val="clear" w:color="auto" w:fill="FFFFFF"/>
        </w:rPr>
        <w:t xml:space="preserve">not </w:t>
      </w:r>
      <w:r w:rsidR="00C8177D" w:rsidRPr="007D2662">
        <w:rPr>
          <w:rFonts w:ascii="Times New Roman" w:hAnsi="Times New Roman"/>
          <w:sz w:val="24"/>
          <w:szCs w:val="24"/>
          <w:shd w:val="clear" w:color="auto" w:fill="FFFFFF"/>
        </w:rPr>
        <w:t xml:space="preserve">readily benefit from these hierarchy-enhancing ideologies, </w:t>
      </w:r>
      <w:r w:rsidR="008416AB" w:rsidRPr="007D2662">
        <w:rPr>
          <w:rFonts w:ascii="Times New Roman" w:hAnsi="Times New Roman"/>
          <w:sz w:val="24"/>
          <w:szCs w:val="24"/>
          <w:shd w:val="clear" w:color="auto" w:fill="FFFFFF"/>
        </w:rPr>
        <w:t>still see them</w:t>
      </w:r>
      <w:r w:rsidR="00237A9D" w:rsidRPr="007D2662">
        <w:rPr>
          <w:rFonts w:ascii="Times New Roman" w:hAnsi="Times New Roman"/>
          <w:sz w:val="24"/>
          <w:szCs w:val="24"/>
          <w:shd w:val="clear" w:color="auto" w:fill="FFFFFF"/>
        </w:rPr>
        <w:t xml:space="preserve"> as</w:t>
      </w:r>
      <w:r w:rsidR="008416AB" w:rsidRPr="007D2662">
        <w:rPr>
          <w:rFonts w:ascii="Times New Roman" w:hAnsi="Times New Roman"/>
          <w:sz w:val="24"/>
          <w:szCs w:val="24"/>
          <w:shd w:val="clear" w:color="auto" w:fill="FFFFFF"/>
        </w:rPr>
        <w:t xml:space="preserve"> </w:t>
      </w:r>
      <w:r w:rsidR="008416AB" w:rsidRPr="007D2662">
        <w:rPr>
          <w:rFonts w:ascii="Times New Roman" w:hAnsi="Times New Roman"/>
          <w:color w:val="0D0D0D"/>
          <w:sz w:val="24"/>
          <w:szCs w:val="24"/>
        </w:rPr>
        <w:t xml:space="preserve">legitimate, desirable, and more easily defended </w:t>
      </w:r>
      <w:r w:rsidR="009E7FA2" w:rsidRPr="007D2662">
        <w:rPr>
          <w:rFonts w:ascii="Times New Roman" w:hAnsi="Times New Roman"/>
          <w:color w:val="0D0D0D"/>
          <w:sz w:val="24"/>
          <w:szCs w:val="24"/>
        </w:rPr>
        <w:fldChar w:fldCharType="begin"/>
      </w:r>
      <w:r w:rsidR="008416AB" w:rsidRPr="007D2662">
        <w:rPr>
          <w:rFonts w:ascii="Times New Roman" w:hAnsi="Times New Roman"/>
          <w:color w:val="0D0D0D"/>
          <w:sz w:val="24"/>
          <w:szCs w:val="24"/>
        </w:rPr>
        <w:instrText xml:space="preserve"> ADDIN ZOTERO_ITEM CSL_CITATION {"citationID":"2p0gimgvrq","properties":{"formattedCitation":"(Jost et al., 2001)","plainCitation":"(Jost et al., 2001)"},"citationItems":[{"id":1232,"uris":["http://zotero.org/users/2491254/items/ABM4URSN"],"uri":["http://zotero.org/users/2491254/items/ABM4URSN"],"itemData":{"id":1232,"type":"article-journal","title":"15 Conflicts of Legitimation among Self, Group, and System","container-title":"The psychology of legitimacy: Emerging perspectives on ideology, justice, and intergroup relations","page":"363–88","source":"Google Scholar","author":[{"family":"Jost","given":"John T."},{"family":"Burgess","given":"Diana"},{"family":"Mosso","given":"Cristina O."}],"issued":{"date-parts":[["2001"]]},"accessed":{"date-parts":[["2016",3,12]]}},"label":"page"}],"schema":"https://github.com/citation-style-language/schema/raw/master/csl-citation.json"} </w:instrText>
      </w:r>
      <w:r w:rsidR="009E7FA2" w:rsidRPr="007D2662">
        <w:rPr>
          <w:rFonts w:ascii="Times New Roman" w:hAnsi="Times New Roman"/>
          <w:color w:val="0D0D0D"/>
          <w:sz w:val="24"/>
          <w:szCs w:val="24"/>
        </w:rPr>
        <w:fldChar w:fldCharType="separate"/>
      </w:r>
      <w:r w:rsidR="00CE130A" w:rsidRPr="007D2662">
        <w:rPr>
          <w:rFonts w:ascii="Times New Roman" w:hAnsi="Times New Roman"/>
          <w:sz w:val="24"/>
        </w:rPr>
        <w:t>(Jost et al., 2001)</w:t>
      </w:r>
      <w:r w:rsidR="009E7FA2" w:rsidRPr="007D2662">
        <w:rPr>
          <w:rFonts w:ascii="Times New Roman" w:hAnsi="Times New Roman"/>
          <w:color w:val="0D0D0D"/>
          <w:sz w:val="24"/>
          <w:szCs w:val="24"/>
        </w:rPr>
        <w:fldChar w:fldCharType="end"/>
      </w:r>
      <w:r w:rsidR="008416AB" w:rsidRPr="007D2662">
        <w:rPr>
          <w:rFonts w:ascii="Times New Roman" w:hAnsi="Times New Roman"/>
          <w:color w:val="0D0D0D"/>
          <w:sz w:val="24"/>
          <w:szCs w:val="24"/>
        </w:rPr>
        <w:t xml:space="preserve">. </w:t>
      </w:r>
      <w:r w:rsidRPr="007D2662">
        <w:rPr>
          <w:rFonts w:ascii="Times New Roman" w:hAnsi="Times New Roman"/>
          <w:color w:val="0D0D0D"/>
          <w:sz w:val="24"/>
          <w:szCs w:val="24"/>
        </w:rPr>
        <w:t>In one study</w:t>
      </w:r>
      <w:r w:rsidR="008416AB" w:rsidRPr="007D2662">
        <w:rPr>
          <w:rFonts w:ascii="Times New Roman" w:hAnsi="Times New Roman"/>
          <w:color w:val="0D0D0D"/>
          <w:sz w:val="24"/>
          <w:szCs w:val="24"/>
        </w:rPr>
        <w:t xml:space="preserve">, </w:t>
      </w:r>
      <w:r w:rsidR="00C8177D" w:rsidRPr="007D2662">
        <w:rPr>
          <w:rFonts w:ascii="Times New Roman" w:hAnsi="Times New Roman"/>
          <w:sz w:val="24"/>
          <w:szCs w:val="24"/>
          <w:shd w:val="clear" w:color="auto" w:fill="FFFFFF"/>
        </w:rPr>
        <w:t xml:space="preserve">Blacks and Latinos who were weakly identified with their cultural identity were more likely to perceive status differences between ethnic groups as fair and justified as well as identify as more politically conservative </w:t>
      </w:r>
      <w:r w:rsidR="009E7FA2" w:rsidRPr="007D2662">
        <w:rPr>
          <w:rFonts w:ascii="Times New Roman" w:hAnsi="Times New Roman"/>
          <w:sz w:val="24"/>
          <w:szCs w:val="24"/>
          <w:shd w:val="clear" w:color="auto" w:fill="FFFFFF"/>
        </w:rPr>
        <w:fldChar w:fldCharType="begin"/>
      </w:r>
      <w:r w:rsidR="00C8177D" w:rsidRPr="007D2662">
        <w:rPr>
          <w:rFonts w:ascii="Times New Roman" w:hAnsi="Times New Roman"/>
          <w:sz w:val="24"/>
          <w:szCs w:val="24"/>
          <w:shd w:val="clear" w:color="auto" w:fill="FFFFFF"/>
        </w:rPr>
        <w:instrText xml:space="preserve"> ADDIN ZOTERO_ITEM CSL_CITATION {"citationID":"qh69ywdu","properties":{"formattedCitation":"(Levin, Sidanius, Rabinowitz, &amp; Federico, 1998)","plainCitation":"(Levin, Sidanius, Rabinowitz, &amp; Federico, 1998)"},"citationItems":[{"id":1239,"uris":["http://zotero.org/users/2491254/items/6JW523A2"],"uri":["http://zotero.org/users/2491254/items/6JW523A2"],"itemData":{"id":1239,"type":"article-journal","title":"Ethnic identity, legitimizing ideologies, and social status: A matter of ideological asymmetry","container-title":"Political Psychology","page":"373–404","volume":"19","issue":"2","source":"Google Scholar","shortTitle":"Ethnic identity, legitimizing ideologies, and social status","author":[{"family":"Levin","given":"Shana"},{"family":"Sidanius","given":"Jim"},{"family":"Rabinowitz","given":"Joshua L."},{"family":"Federico","given":"Christopher"}],"issued":{"date-parts":[["1998"]]},"accessed":{"date-parts":[["2016",3,12]]}}}],"schema":"https://github.com/citation-style-language/schema/raw/master/csl-citation.json"}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C8177D" w:rsidRPr="007D2662">
        <w:rPr>
          <w:rFonts w:ascii="Times New Roman" w:hAnsi="Times New Roman"/>
          <w:sz w:val="24"/>
        </w:rPr>
        <w:t>(Levin, Sidanius, Rabinowitz, &amp; Federico, 1998)</w:t>
      </w:r>
      <w:r w:rsidR="009E7FA2" w:rsidRPr="007D2662">
        <w:rPr>
          <w:rFonts w:ascii="Times New Roman" w:hAnsi="Times New Roman"/>
          <w:sz w:val="24"/>
          <w:szCs w:val="24"/>
          <w:shd w:val="clear" w:color="auto" w:fill="FFFFFF"/>
        </w:rPr>
        <w:fldChar w:fldCharType="end"/>
      </w:r>
      <w:r w:rsidR="00C8177D" w:rsidRPr="007D2662">
        <w:rPr>
          <w:rFonts w:ascii="Times New Roman" w:hAnsi="Times New Roman"/>
          <w:sz w:val="24"/>
          <w:szCs w:val="24"/>
          <w:shd w:val="clear" w:color="auto" w:fill="FFFFFF"/>
        </w:rPr>
        <w:t>.</w:t>
      </w:r>
    </w:p>
    <w:p w14:paraId="6AF7C26C" w14:textId="77777777" w:rsidR="00B54ED4" w:rsidRPr="007D2662" w:rsidRDefault="008416AB" w:rsidP="00310D8F">
      <w:pPr>
        <w:spacing w:after="0" w:line="480" w:lineRule="auto"/>
        <w:ind w:firstLine="720"/>
        <w:rPr>
          <w:rFonts w:ascii="Times New Roman" w:hAnsi="Times New Roman"/>
          <w:sz w:val="24"/>
          <w:szCs w:val="24"/>
          <w:shd w:val="clear" w:color="auto" w:fill="FFFFFF"/>
        </w:rPr>
      </w:pPr>
      <w:r w:rsidRPr="007D2662">
        <w:rPr>
          <w:rFonts w:ascii="Times New Roman" w:hAnsi="Times New Roman"/>
          <w:sz w:val="24"/>
          <w:szCs w:val="24"/>
          <w:shd w:val="clear" w:color="auto" w:fill="FFFFFF"/>
        </w:rPr>
        <w:t xml:space="preserve">Taken together, the findings from these studies demonstrate that </w:t>
      </w:r>
      <w:r w:rsidR="0048411D" w:rsidRPr="007D2662">
        <w:rPr>
          <w:rFonts w:ascii="Times New Roman" w:hAnsi="Times New Roman"/>
          <w:sz w:val="24"/>
          <w:szCs w:val="24"/>
          <w:shd w:val="clear" w:color="auto" w:fill="FFFFFF"/>
        </w:rPr>
        <w:t xml:space="preserve">Latinos </w:t>
      </w:r>
      <w:r w:rsidRPr="007D2662">
        <w:rPr>
          <w:rFonts w:ascii="Times New Roman" w:hAnsi="Times New Roman"/>
          <w:sz w:val="24"/>
          <w:szCs w:val="24"/>
          <w:shd w:val="clear" w:color="auto" w:fill="FFFFFF"/>
        </w:rPr>
        <w:t xml:space="preserve">who maintain identification with their ethnic culture are more likely to affiliate with the Democratic Party or hold liberal ideologies, while those with lower ethnic identification are more likely to affiliate with the Republican Party and hold conservative ideologies. However, </w:t>
      </w:r>
      <w:r w:rsidR="004A2800" w:rsidRPr="007D2662">
        <w:rPr>
          <w:rFonts w:ascii="Times New Roman" w:hAnsi="Times New Roman"/>
          <w:sz w:val="24"/>
          <w:szCs w:val="24"/>
          <w:shd w:val="clear" w:color="auto" w:fill="FFFFFF"/>
        </w:rPr>
        <w:t xml:space="preserve">conclusions drawn </w:t>
      </w:r>
      <w:r w:rsidRPr="007D2662">
        <w:rPr>
          <w:rFonts w:ascii="Times New Roman" w:hAnsi="Times New Roman"/>
          <w:sz w:val="24"/>
          <w:szCs w:val="24"/>
          <w:shd w:val="clear" w:color="auto" w:fill="FFFFFF"/>
        </w:rPr>
        <w:t>from these studies are limited because</w:t>
      </w:r>
      <w:r w:rsidR="009B1B62" w:rsidRPr="007D2662">
        <w:rPr>
          <w:rFonts w:ascii="Times New Roman" w:hAnsi="Times New Roman"/>
          <w:sz w:val="24"/>
          <w:szCs w:val="24"/>
          <w:shd w:val="clear" w:color="auto" w:fill="FFFFFF"/>
        </w:rPr>
        <w:t xml:space="preserve"> the</w:t>
      </w:r>
      <w:r w:rsidR="00504858" w:rsidRPr="007D2662">
        <w:rPr>
          <w:rFonts w:ascii="Times New Roman" w:hAnsi="Times New Roman"/>
          <w:sz w:val="24"/>
          <w:szCs w:val="24"/>
          <w:shd w:val="clear" w:color="auto" w:fill="FFFFFF"/>
        </w:rPr>
        <w:t xml:space="preserve"> measures they used did not permit measurement of dual-cultural identification or attitudes towards acculturation. </w:t>
      </w:r>
      <w:r w:rsidR="00310D8F" w:rsidRPr="007D2662">
        <w:rPr>
          <w:rFonts w:ascii="Times New Roman" w:hAnsi="Times New Roman"/>
          <w:sz w:val="24"/>
          <w:szCs w:val="24"/>
          <w:shd w:val="clear" w:color="auto" w:fill="FFFFFF"/>
        </w:rPr>
        <w:t xml:space="preserve">Considering that differences in Latino party affiliation seem to be closely tied to </w:t>
      </w:r>
      <w:r w:rsidR="009A7AA6" w:rsidRPr="007D2662">
        <w:rPr>
          <w:rFonts w:ascii="Times New Roman" w:hAnsi="Times New Roman"/>
          <w:sz w:val="24"/>
          <w:szCs w:val="24"/>
          <w:shd w:val="clear" w:color="auto" w:fill="FFFFFF"/>
        </w:rPr>
        <w:t>attitudes towards acculturation to American culture</w:t>
      </w:r>
      <w:r w:rsidR="00310D8F" w:rsidRPr="007D2662">
        <w:rPr>
          <w:rFonts w:ascii="Times New Roman" w:hAnsi="Times New Roman"/>
          <w:sz w:val="24"/>
          <w:szCs w:val="24"/>
          <w:shd w:val="clear" w:color="auto" w:fill="FFFFFF"/>
        </w:rPr>
        <w:t>, we will directly measure</w:t>
      </w:r>
      <w:r w:rsidR="00504858" w:rsidRPr="007D2662">
        <w:rPr>
          <w:rFonts w:ascii="Times New Roman" w:hAnsi="Times New Roman"/>
          <w:sz w:val="24"/>
          <w:szCs w:val="24"/>
          <w:shd w:val="clear" w:color="auto" w:fill="FFFFFF"/>
        </w:rPr>
        <w:t xml:space="preserve"> the strength of both cultural identities (Mexican and American) as well as</w:t>
      </w:r>
      <w:r w:rsidR="00310D8F" w:rsidRPr="007D2662">
        <w:rPr>
          <w:rFonts w:ascii="Times New Roman" w:hAnsi="Times New Roman"/>
          <w:sz w:val="24"/>
          <w:szCs w:val="24"/>
          <w:shd w:val="clear" w:color="auto" w:fill="FFFFFF"/>
        </w:rPr>
        <w:t xml:space="preserve"> acculturation attitudes </w:t>
      </w:r>
      <w:r w:rsidR="00504858" w:rsidRPr="007D2662">
        <w:rPr>
          <w:rFonts w:ascii="Times New Roman" w:hAnsi="Times New Roman"/>
          <w:sz w:val="24"/>
          <w:szCs w:val="24"/>
          <w:shd w:val="clear" w:color="auto" w:fill="FFFFFF"/>
        </w:rPr>
        <w:t xml:space="preserve">to examine </w:t>
      </w:r>
      <w:r w:rsidR="007829A2" w:rsidRPr="007D2662">
        <w:rPr>
          <w:rFonts w:ascii="Times New Roman" w:hAnsi="Times New Roman"/>
          <w:sz w:val="24"/>
          <w:szCs w:val="24"/>
          <w:shd w:val="clear" w:color="auto" w:fill="FFFFFF"/>
        </w:rPr>
        <w:t>differences in political ideology</w:t>
      </w:r>
      <w:r w:rsidR="00F1223E" w:rsidRPr="007D2662">
        <w:rPr>
          <w:rFonts w:ascii="Times New Roman" w:hAnsi="Times New Roman"/>
          <w:sz w:val="24"/>
          <w:szCs w:val="24"/>
          <w:shd w:val="clear" w:color="auto" w:fill="FFFFFF"/>
        </w:rPr>
        <w:t>.</w:t>
      </w:r>
    </w:p>
    <w:p w14:paraId="3DEA8FBD" w14:textId="77777777" w:rsidR="00F5543A" w:rsidRPr="007D2662" w:rsidRDefault="004D7852" w:rsidP="00671C6C">
      <w:pPr>
        <w:spacing w:after="0" w:line="480" w:lineRule="auto"/>
        <w:rPr>
          <w:rFonts w:ascii="Times New Roman" w:hAnsi="Times New Roman"/>
          <w:b/>
          <w:sz w:val="24"/>
          <w:szCs w:val="24"/>
          <w:shd w:val="clear" w:color="auto" w:fill="FFFFFF"/>
        </w:rPr>
      </w:pPr>
      <w:r w:rsidRPr="007D2662">
        <w:rPr>
          <w:rFonts w:ascii="Times New Roman" w:hAnsi="Times New Roman"/>
          <w:b/>
          <w:sz w:val="24"/>
          <w:szCs w:val="24"/>
          <w:shd w:val="clear" w:color="auto" w:fill="FFFFFF"/>
        </w:rPr>
        <w:t>Acculturation Attitudes</w:t>
      </w:r>
    </w:p>
    <w:p w14:paraId="6A990BB7" w14:textId="77777777" w:rsidR="00517A0E" w:rsidRPr="007D2662" w:rsidRDefault="00517A0E" w:rsidP="00671C6C">
      <w:pPr>
        <w:spacing w:after="0" w:line="480" w:lineRule="auto"/>
        <w:ind w:firstLine="720"/>
        <w:rPr>
          <w:rFonts w:ascii="Times New Roman" w:hAnsi="Times New Roman"/>
          <w:sz w:val="24"/>
          <w:szCs w:val="24"/>
          <w:shd w:val="clear" w:color="auto" w:fill="FFFFFF"/>
        </w:rPr>
      </w:pPr>
      <w:r w:rsidRPr="007D2662">
        <w:rPr>
          <w:rFonts w:ascii="Times New Roman" w:hAnsi="Times New Roman"/>
          <w:sz w:val="24"/>
          <w:szCs w:val="24"/>
          <w:shd w:val="clear" w:color="auto" w:fill="FFFFFF"/>
        </w:rPr>
        <w:t xml:space="preserve">Acculturation is the process of </w:t>
      </w:r>
      <w:r w:rsidRPr="007D2662">
        <w:rPr>
          <w:rFonts w:ascii="Times New Roman" w:hAnsi="Times New Roman"/>
          <w:sz w:val="24"/>
          <w:szCs w:val="24"/>
        </w:rPr>
        <w:t xml:space="preserve">cultural change following intercultural contact </w:t>
      </w:r>
      <w:r w:rsidR="009E7FA2" w:rsidRPr="007D2662">
        <w:rPr>
          <w:rFonts w:ascii="Times New Roman" w:hAnsi="Times New Roman"/>
          <w:sz w:val="24"/>
          <w:szCs w:val="24"/>
        </w:rPr>
        <w:fldChar w:fldCharType="begin"/>
      </w:r>
      <w:r w:rsidR="00986E16" w:rsidRPr="007D2662">
        <w:rPr>
          <w:rFonts w:ascii="Times New Roman" w:hAnsi="Times New Roman"/>
          <w:sz w:val="24"/>
          <w:szCs w:val="24"/>
        </w:rPr>
        <w:instrText xml:space="preserve"> ADDIN ZOTERO_ITEM CSL_CITATION {"citationID":"qYKLYnU8","properties":{"formattedCitation":"(Berry, 1990)","plainCitation":"(Berry, 1990)"},"citationItems":[{"id":33,"uris":["http://zotero.org/users/2491254/items/4AJ7BKF8"],"uri":["http://zotero.org/users/2491254/items/4AJ7BKF8"],"itemData":{"id":33,"type":"chapter","title":"Acculturation and adaptation: A general framework","container-title":"Mental health of immigrants and refugees.","publisher":"Hogg Foundation for Mental Health","publisher-place":"Austin, TX","page":"90-102","source":"EBSCOhost","event-place":"Austin, TX","abstract":"(from the chapter) begin with an overview, from the perspective of cross-cultural psychology, of the factors that may govern the relationship between acculturation and mental health in immigrant and refugee populations / a general description of the processes of acculturation and adaptation will be given first, followed by a review of what the general literature tells us about how individuals and groups can achieve a successful outcome / general principles will be applied to the special situation of immigrants and refugees (chapter)","ISBN":"0-943463-10-6","shortTitle":"Acculturation and adaptation","author":[{"family":"Berry","given":"John W."}],"editor":[{"family":"Holtzman","given":"Wayne H."},{"family":"Bornemann","given":"Thomas H."}],"issued":{"date-parts":[["1990"]]}}}],"schema":"https://github.com/citation-style-language/schema/raw/master/csl-citation.json"} </w:instrText>
      </w:r>
      <w:r w:rsidR="009E7FA2" w:rsidRPr="007D2662">
        <w:rPr>
          <w:rFonts w:ascii="Times New Roman" w:hAnsi="Times New Roman"/>
          <w:sz w:val="24"/>
          <w:szCs w:val="24"/>
        </w:rPr>
        <w:fldChar w:fldCharType="separate"/>
      </w:r>
      <w:r w:rsidRPr="007D2662">
        <w:rPr>
          <w:rFonts w:ascii="Times New Roman" w:hAnsi="Times New Roman"/>
          <w:sz w:val="24"/>
        </w:rPr>
        <w:t>(Berry, 1990)</w:t>
      </w:r>
      <w:r w:rsidR="009E7FA2" w:rsidRPr="007D2662">
        <w:rPr>
          <w:rFonts w:ascii="Times New Roman" w:hAnsi="Times New Roman"/>
          <w:sz w:val="24"/>
          <w:szCs w:val="24"/>
        </w:rPr>
        <w:fldChar w:fldCharType="end"/>
      </w:r>
      <w:r w:rsidR="00310D8F" w:rsidRPr="007D2662">
        <w:rPr>
          <w:rFonts w:ascii="Times New Roman" w:hAnsi="Times New Roman"/>
          <w:sz w:val="24"/>
          <w:szCs w:val="24"/>
        </w:rPr>
        <w:t xml:space="preserve"> which can influence one’s identity, held values, and chosen cultural practices </w:t>
      </w:r>
      <w:r w:rsidR="009E7FA2" w:rsidRPr="007D2662">
        <w:rPr>
          <w:rFonts w:ascii="Times New Roman" w:hAnsi="Times New Roman"/>
          <w:sz w:val="24"/>
          <w:szCs w:val="24"/>
        </w:rPr>
        <w:fldChar w:fldCharType="begin"/>
      </w:r>
      <w:r w:rsidR="00310D8F" w:rsidRPr="007D2662">
        <w:rPr>
          <w:rFonts w:ascii="Times New Roman" w:hAnsi="Times New Roman"/>
          <w:sz w:val="24"/>
          <w:szCs w:val="24"/>
        </w:rPr>
        <w:instrText xml:space="preserve"> ADDIN ZOTERO_ITEM CSL_CITATION {"citationID":"CWI49Fmt","properties":{"formattedCitation":"(Schwartz, Unger, Zamboanga, &amp; Szapocznik, 2010)","plainCitation":"(Schwartz, Unger, Zamboanga, &amp; Szapocznik, 2010)"},"citationItems":[{"id":239,"uris":["http://zotero.org/users/2491254/items/87SSHHVP"],"uri":["http://zotero.org/users/2491254/items/87SSHHVP"],"itemData":{"id":239,"type":"article-journal","title":"Rethinking the concept of acculturation: Implications for theory and research","container-title":"American Psychologist","page":"237-251","volume":"65","issue":"4","source":"EBSCOhost","abstract":"This article presents an expanded model of acculturation among international migrants and their immediate descendants. Acculturation is proposed as a multidimensional process consisting of the confluence among heritage-cultural and receiving-cultural practices, values, and identifications. The implications of this reconceptualization for the acculturation construct, as well as for its relationship to psychosocial and health outcomes, are discussed. In particular, an expanded operationalization of acculturation is needed to address the “immigrant paradox,” whereby international migrants with more exposure to the receiving cultural context report poorer mental and physical health outcomes. We discuss the role of ethnicity, cultural similarity, and discrimination in the acculturation process, offer an operational definition for context of reception, and call for studies on the role that context of reception plays in the acculturation process. The new perspective on acculturation presented in this article is intended to yield a fuller understanding of complex acculturation processes and their relationships to contextual and individual functioning. (PsycINFO Database Record (c) 2012 APA, all rights reserved) (journal abstract)","DOI":"10.1037/a0019330","ISSN":"1935-990X","shortTitle":"Rethinking the concept of acculturation","journalAbbreviation":"American Psychologist","author":[{"family":"Schwartz","given":"Seth J."},{"family":"Unger","given":"Jennifer B."},{"family":"Zamboanga","given":"Byron L."},{"family":"Szapocznik","given":"José"}],"issued":{"date-parts":[["2010",5]]}}}],"schema":"https://github.com/citation-style-language/schema/raw/master/csl-citation.json"} </w:instrText>
      </w:r>
      <w:r w:rsidR="009E7FA2" w:rsidRPr="007D2662">
        <w:rPr>
          <w:rFonts w:ascii="Times New Roman" w:hAnsi="Times New Roman"/>
          <w:sz w:val="24"/>
          <w:szCs w:val="24"/>
        </w:rPr>
        <w:fldChar w:fldCharType="separate"/>
      </w:r>
      <w:r w:rsidR="00310D8F" w:rsidRPr="007D2662">
        <w:rPr>
          <w:rFonts w:ascii="Times New Roman" w:hAnsi="Times New Roman"/>
          <w:sz w:val="24"/>
        </w:rPr>
        <w:t>(Schwartz, Unger, Zamboanga, &amp; Szapocznik, 2010)</w:t>
      </w:r>
      <w:r w:rsidR="009E7FA2" w:rsidRPr="007D2662">
        <w:rPr>
          <w:rFonts w:ascii="Times New Roman" w:hAnsi="Times New Roman"/>
          <w:sz w:val="24"/>
          <w:szCs w:val="24"/>
        </w:rPr>
        <w:fldChar w:fldCharType="end"/>
      </w:r>
      <w:r w:rsidRPr="007D2662">
        <w:rPr>
          <w:rFonts w:ascii="Times New Roman" w:hAnsi="Times New Roman"/>
          <w:sz w:val="24"/>
          <w:szCs w:val="24"/>
        </w:rPr>
        <w:t xml:space="preserve">. </w:t>
      </w:r>
      <w:r w:rsidRPr="007D2662">
        <w:rPr>
          <w:rFonts w:ascii="Times New Roman" w:hAnsi="Times New Roman"/>
          <w:sz w:val="24"/>
          <w:szCs w:val="24"/>
          <w:shd w:val="clear" w:color="auto" w:fill="FFFFFF"/>
        </w:rPr>
        <w:t xml:space="preserve">Early models of acculturation </w:t>
      </w:r>
      <w:r w:rsidR="0004035A" w:rsidRPr="007D2662">
        <w:rPr>
          <w:rFonts w:ascii="Times New Roman" w:hAnsi="Times New Roman"/>
          <w:sz w:val="24"/>
          <w:szCs w:val="24"/>
          <w:shd w:val="clear" w:color="auto" w:fill="FFFFFF"/>
        </w:rPr>
        <w:t xml:space="preserve">proposed that </w:t>
      </w:r>
      <w:r w:rsidRPr="007D2662">
        <w:rPr>
          <w:rFonts w:ascii="Times New Roman" w:hAnsi="Times New Roman"/>
          <w:sz w:val="24"/>
          <w:szCs w:val="24"/>
          <w:shd w:val="clear" w:color="auto" w:fill="FFFFFF"/>
        </w:rPr>
        <w:t xml:space="preserve">the </w:t>
      </w:r>
      <w:r w:rsidRPr="007D2662">
        <w:rPr>
          <w:rFonts w:ascii="Times New Roman" w:hAnsi="Times New Roman"/>
          <w:sz w:val="24"/>
          <w:szCs w:val="24"/>
          <w:shd w:val="clear" w:color="auto" w:fill="FFFFFF"/>
        </w:rPr>
        <w:lastRenderedPageBreak/>
        <w:t>learning of and adaption to a new culture involved abandoning the heritage culture</w:t>
      </w:r>
      <w:r w:rsidR="0004035A" w:rsidRPr="007D2662">
        <w:rPr>
          <w:rFonts w:ascii="Times New Roman" w:hAnsi="Times New Roman"/>
          <w:sz w:val="24"/>
          <w:szCs w:val="24"/>
          <w:shd w:val="clear" w:color="auto" w:fill="FFFFFF"/>
        </w:rPr>
        <w:t xml:space="preserve">—in other words, </w:t>
      </w:r>
      <w:r w:rsidRPr="007D2662">
        <w:rPr>
          <w:rFonts w:ascii="Times New Roman" w:hAnsi="Times New Roman"/>
          <w:sz w:val="24"/>
          <w:szCs w:val="24"/>
          <w:shd w:val="clear" w:color="auto" w:fill="FFFFFF"/>
        </w:rPr>
        <w:t>complete</w:t>
      </w:r>
      <w:r w:rsidR="0004035A" w:rsidRPr="007D2662">
        <w:rPr>
          <w:rFonts w:ascii="Times New Roman" w:hAnsi="Times New Roman"/>
          <w:sz w:val="24"/>
          <w:szCs w:val="24"/>
          <w:shd w:val="clear" w:color="auto" w:fill="FFFFFF"/>
        </w:rPr>
        <w:t>ly</w:t>
      </w:r>
      <w:r w:rsidRPr="007D2662">
        <w:rPr>
          <w:rFonts w:ascii="Times New Roman" w:hAnsi="Times New Roman"/>
          <w:sz w:val="24"/>
          <w:szCs w:val="24"/>
          <w:shd w:val="clear" w:color="auto" w:fill="FFFFFF"/>
        </w:rPr>
        <w:t xml:space="preserve"> assimilati</w:t>
      </w:r>
      <w:r w:rsidR="0004035A" w:rsidRPr="007D2662">
        <w:rPr>
          <w:rFonts w:ascii="Times New Roman" w:hAnsi="Times New Roman"/>
          <w:sz w:val="24"/>
          <w:szCs w:val="24"/>
          <w:shd w:val="clear" w:color="auto" w:fill="FFFFFF"/>
        </w:rPr>
        <w:t>ng</w:t>
      </w:r>
      <w:r w:rsidRPr="007D2662">
        <w:rPr>
          <w:rFonts w:ascii="Times New Roman" w:hAnsi="Times New Roman"/>
          <w:sz w:val="24"/>
          <w:szCs w:val="24"/>
          <w:shd w:val="clear" w:color="auto" w:fill="FFFFFF"/>
        </w:rPr>
        <w:t xml:space="preserve"> into the mainstream culture </w:t>
      </w:r>
      <w:r w:rsidR="009E7FA2" w:rsidRPr="007D2662">
        <w:rPr>
          <w:rFonts w:ascii="Times New Roman" w:hAnsi="Times New Roman"/>
          <w:sz w:val="24"/>
          <w:szCs w:val="24"/>
          <w:shd w:val="clear" w:color="auto" w:fill="FFFFFF"/>
        </w:rPr>
        <w:fldChar w:fldCharType="begin"/>
      </w:r>
      <w:r w:rsidR="00986E16" w:rsidRPr="007D2662">
        <w:rPr>
          <w:rFonts w:ascii="Times New Roman" w:hAnsi="Times New Roman"/>
          <w:sz w:val="24"/>
          <w:szCs w:val="24"/>
          <w:shd w:val="clear" w:color="auto" w:fill="FFFFFF"/>
        </w:rPr>
        <w:instrText xml:space="preserve"> ADDIN ZOTERO_ITEM CSL_CITATION {"citationID":"119jv7j4o3","properties":{"formattedCitation":"(Cuellar, Harris, &amp; Jasso, 1980; Rotheram-Borus, 1990; Suinn, Rickard-Figueroa, Lew, &amp; Vigil, 1987)","plainCitation":"(Cuellar, Harris, &amp; Jasso, 1980; Rotheram-Borus, 1990; Suinn, Rickard-Figueroa, Lew, &amp; Vigil, 1987)"},"citationItems":[{"id":67,"uris":["http://zotero.org/users/2491254/items/DXMDFHHF"],"uri":["http://zotero.org/users/2491254/items/DXMDFHHF"],"itemData":{"id":67,"type":"article-journal","title":"An acculturation scale for Mexican American normal and clinical populations.","container-title":"Hispanic Journal of Behavioral Sciences","page":"199-217","volume":"2","issue":"3","source":"Google Scholar","author":[{"family":"Cuellar","given":"Israel"},{"family":"Harris","given":"Lorwen C."},{"family":"Jasso","given":"Ricardo"}],"issued":{"date-parts":[["1980"]]},"accessed":{"date-parts":[["2013",2,16]]}}},{"id":112,"uris":["http://zotero.org/users/2491254/items/QSEN5256"],"uri":["http://zotero.org/users/2491254/items/QSEN5256"],"itemData":{"id":112,"type":"article-journal","title":"Adolescents' reference-group choices, self-esteem, and adjustment.","container-title":"Journal of Personality and Social Psychology","page":"1075-1081","volume":"59","issue":"5","source":"Google Scholar","author":[{"family":"Rotheram-Borus","given":"Mary J."}],"issued":{"date-parts":[["1990"]]},"accessed":{"date-parts":[["2013",2,16]]}}},{"id":345,"uris":["http://zotero.org/users/2491254/items/RCEWDZ2A"],"uri":["http://zotero.org/users/2491254/items/RCEWDZ2A"],"itemData":{"id":345,"type":"article-journal","title":"The Suinn-Lew Asian Self-Identity Acculturation Scale (SL-ASIA)","container-title":"Educational and Psychological Measurement","page":"401–407","volume":"47","source":"Google Scholar","author":[{"family":"Suinn","given":"Richard M."},{"family":"Rickard-Figueroa","given":"K."},{"family":"Lew","given":"S."},{"family":"Vigil","given":"P."}],"issued":{"date-parts":[["1987"]]},"accessed":{"date-parts":[["2013",2,16]]}}}],"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Pr="007D2662">
        <w:rPr>
          <w:rFonts w:ascii="Times New Roman" w:hAnsi="Times New Roman"/>
          <w:sz w:val="24"/>
        </w:rPr>
        <w:t>(Cuellar, Harris, &amp; Jasso, 1980; Suinn, Rickard-Figueroa, Lew, &amp; Vigil, 1987)</w:t>
      </w:r>
      <w:r w:rsidR="009E7FA2" w:rsidRPr="007D2662">
        <w:rPr>
          <w:rFonts w:ascii="Times New Roman" w:hAnsi="Times New Roman"/>
          <w:sz w:val="24"/>
          <w:szCs w:val="24"/>
          <w:shd w:val="clear" w:color="auto" w:fill="FFFFFF"/>
        </w:rPr>
        <w:fldChar w:fldCharType="end"/>
      </w:r>
      <w:r w:rsidRPr="007D2662">
        <w:rPr>
          <w:rFonts w:ascii="Times New Roman" w:hAnsi="Times New Roman"/>
          <w:sz w:val="24"/>
          <w:szCs w:val="24"/>
          <w:shd w:val="clear" w:color="auto" w:fill="FFFFFF"/>
        </w:rPr>
        <w:t>.</w:t>
      </w:r>
      <w:r w:rsidR="0004035A" w:rsidRPr="007D2662">
        <w:rPr>
          <w:rFonts w:ascii="Times New Roman" w:hAnsi="Times New Roman"/>
          <w:sz w:val="24"/>
          <w:szCs w:val="24"/>
          <w:shd w:val="clear" w:color="auto" w:fill="FFFFFF"/>
        </w:rPr>
        <w:t xml:space="preserve"> </w:t>
      </w:r>
      <w:r w:rsidR="000C1B72" w:rsidRPr="007D2662">
        <w:rPr>
          <w:rFonts w:ascii="Times New Roman" w:hAnsi="Times New Roman"/>
          <w:sz w:val="24"/>
          <w:szCs w:val="24"/>
          <w:shd w:val="clear" w:color="auto" w:fill="FFFFFF"/>
        </w:rPr>
        <w:t xml:space="preserve">For example, </w:t>
      </w:r>
      <w:r w:rsidR="004B46B2" w:rsidRPr="007D2662">
        <w:rPr>
          <w:rFonts w:ascii="Times New Roman" w:hAnsi="Times New Roman"/>
          <w:sz w:val="24"/>
          <w:szCs w:val="24"/>
          <w:shd w:val="clear" w:color="auto" w:fill="FFFFFF"/>
        </w:rPr>
        <w:t xml:space="preserve">researchers often use the </w:t>
      </w:r>
      <w:r w:rsidR="000C1B72" w:rsidRPr="007D2662">
        <w:rPr>
          <w:rFonts w:ascii="Times New Roman" w:hAnsi="Times New Roman"/>
          <w:sz w:val="24"/>
          <w:szCs w:val="24"/>
          <w:shd w:val="clear" w:color="auto" w:fill="FFFFFF"/>
        </w:rPr>
        <w:t xml:space="preserve">length of time spent living in the U.S. </w:t>
      </w:r>
      <w:r w:rsidR="004B46B2" w:rsidRPr="007D2662">
        <w:rPr>
          <w:rFonts w:ascii="Times New Roman" w:hAnsi="Times New Roman"/>
          <w:sz w:val="24"/>
          <w:szCs w:val="24"/>
          <w:shd w:val="clear" w:color="auto" w:fill="FFFFFF"/>
        </w:rPr>
        <w:t>as</w:t>
      </w:r>
      <w:r w:rsidR="000C1B72" w:rsidRPr="007D2662">
        <w:rPr>
          <w:rFonts w:ascii="Times New Roman" w:hAnsi="Times New Roman"/>
          <w:sz w:val="24"/>
          <w:szCs w:val="24"/>
          <w:shd w:val="clear" w:color="auto" w:fill="FFFFFF"/>
        </w:rPr>
        <w:t xml:space="preserve"> a proxy measure of acculturation </w:t>
      </w:r>
      <w:r w:rsidR="009E7FA2" w:rsidRPr="007D2662">
        <w:rPr>
          <w:rFonts w:ascii="Times New Roman" w:hAnsi="Times New Roman"/>
          <w:sz w:val="24"/>
          <w:szCs w:val="24"/>
          <w:shd w:val="clear" w:color="auto" w:fill="FFFFFF"/>
        </w:rPr>
        <w:fldChar w:fldCharType="begin"/>
      </w:r>
      <w:r w:rsidR="00986E16" w:rsidRPr="007D2662">
        <w:rPr>
          <w:rFonts w:ascii="Times New Roman" w:hAnsi="Times New Roman"/>
          <w:sz w:val="24"/>
          <w:szCs w:val="24"/>
          <w:shd w:val="clear" w:color="auto" w:fill="FFFFFF"/>
        </w:rPr>
        <w:instrText xml:space="preserve"> ADDIN ZOTERO_ITEM CSL_CITATION {"citationID":"2makwm5Q","properties":{"formattedCitation":"(Rogler, Cortes, &amp; Malgady, 1991)","plainCitation":"(Rogler, Cortes, &amp; Malgady, 1991)"},"citationItems":[{"id":130,"uris":["http://zotero.org/users/2491254/items/VBSVM2SD"],"uri":["http://zotero.org/users/2491254/items/VBSVM2SD"],"itemData":{"id":130,"type":"article-journal","title":"Acculturation and mental health status among Hispanics: Convergence and new directions for research.","container-title":"American Psychologist","page":"585","volume":"46","issue":"6","source":"Google Scholar","shortTitle":"Acculturation and mental health status among Hispanics","author":[{"family":"Rogler","given":"Lloyd H."},{"family":"Cortes","given":"Dharma E."},{"family":"Malgady","given":"Robert G."}],"issued":{"date-parts":[["1991"]]},"accessed":{"date-parts":[["2015",4,18]]}}}],"schema":"https://github.com/citation-style-language/schema/raw/master/csl-citation.json"}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0C1B72" w:rsidRPr="007D2662">
        <w:rPr>
          <w:rFonts w:ascii="Times New Roman" w:hAnsi="Times New Roman"/>
          <w:sz w:val="24"/>
        </w:rPr>
        <w:t>(Rogler, Cortes, &amp; Malgady, 1991)</w:t>
      </w:r>
      <w:r w:rsidR="009E7FA2" w:rsidRPr="007D2662">
        <w:rPr>
          <w:rFonts w:ascii="Times New Roman" w:hAnsi="Times New Roman"/>
          <w:sz w:val="24"/>
          <w:szCs w:val="24"/>
          <w:shd w:val="clear" w:color="auto" w:fill="FFFFFF"/>
        </w:rPr>
        <w:fldChar w:fldCharType="end"/>
      </w:r>
      <w:r w:rsidR="000C1B72" w:rsidRPr="007D2662">
        <w:rPr>
          <w:rFonts w:ascii="Times New Roman" w:hAnsi="Times New Roman"/>
          <w:sz w:val="24"/>
          <w:szCs w:val="24"/>
          <w:shd w:val="clear" w:color="auto" w:fill="FFFFFF"/>
        </w:rPr>
        <w:t xml:space="preserve">. </w:t>
      </w:r>
      <w:r w:rsidR="004B46B2" w:rsidRPr="007D2662">
        <w:rPr>
          <w:rFonts w:ascii="Times New Roman" w:hAnsi="Times New Roman"/>
          <w:sz w:val="24"/>
          <w:szCs w:val="24"/>
          <w:shd w:val="clear" w:color="auto" w:fill="FFFFFF"/>
        </w:rPr>
        <w:t>However, n</w:t>
      </w:r>
      <w:r w:rsidR="00BD008C" w:rsidRPr="007D2662">
        <w:rPr>
          <w:rFonts w:ascii="Times New Roman" w:hAnsi="Times New Roman"/>
          <w:sz w:val="24"/>
          <w:szCs w:val="24"/>
        </w:rPr>
        <w:t xml:space="preserve">ewer models demonstrate that acculturation is </w:t>
      </w:r>
      <w:r w:rsidR="0004035A" w:rsidRPr="007D2662">
        <w:rPr>
          <w:rFonts w:ascii="Times New Roman" w:hAnsi="Times New Roman"/>
          <w:sz w:val="24"/>
          <w:szCs w:val="24"/>
        </w:rPr>
        <w:t>bidimensional</w:t>
      </w:r>
      <w:r w:rsidR="00310D8F" w:rsidRPr="007D2662">
        <w:rPr>
          <w:rFonts w:ascii="Times New Roman" w:hAnsi="Times New Roman"/>
          <w:sz w:val="24"/>
          <w:szCs w:val="24"/>
        </w:rPr>
        <w:t xml:space="preserve"> and includes the measurement of dual cultural identities</w:t>
      </w:r>
      <w:r w:rsidR="0004035A" w:rsidRPr="007D2662">
        <w:rPr>
          <w:rFonts w:ascii="Times New Roman" w:hAnsi="Times New Roman"/>
          <w:sz w:val="24"/>
          <w:szCs w:val="24"/>
        </w:rPr>
        <w:t xml:space="preserve"> </w:t>
      </w:r>
      <w:r w:rsidR="009E7FA2" w:rsidRPr="007D2662">
        <w:rPr>
          <w:rFonts w:ascii="Times New Roman" w:hAnsi="Times New Roman"/>
          <w:sz w:val="24"/>
          <w:szCs w:val="24"/>
        </w:rPr>
        <w:fldChar w:fldCharType="begin"/>
      </w:r>
      <w:r w:rsidR="00310D8F" w:rsidRPr="007D2662">
        <w:rPr>
          <w:rFonts w:ascii="Times New Roman" w:hAnsi="Times New Roman"/>
          <w:sz w:val="24"/>
          <w:szCs w:val="24"/>
        </w:rPr>
        <w:instrText xml:space="preserve"> ADDIN ZOTERO_ITEM CSL_CITATION {"citationID":"2njca8nr59","properties":{"formattedCitation":"(Flannery, Reise, &amp; Yu, 2001; Ryder, Alden, &amp; Paulhus, 2000; Sam &amp; Berry, 2010; Schwartz et al., 2010; Thomson &amp; Hoffman-Goetz, 2009)","plainCitation":"(Flannery, Reise, &amp; Yu, 2001; Ryder, Alden, &amp; Paulhus, 2000; Sam &amp; Berry, 2010; Schwartz et al., 2010; Thomson &amp; Hoffman-Goetz, 2009)"},"citationItems":[{"id":536,"uris":["http://zotero.org/users/2491254/items/566CNHHN"],"uri":["http://zotero.org/users/2491254/items/566CNHHN"],"itemData":{"id":536,"type":"article-journal","title":"An empirical comparison of acculturation models","container-title":"Personality and Social Psychology Bulletin","page":"1035-1045","volume":"27","issue":"8","source":"EBSCOhost","archive":"psyh","abstract":"The unidirectional and bidirectional models of acculturation were compared in a sample of 291 Asian Americans. Both models produced good predictions of Asian preferences, cultural knowledge, ethnic identification, and generational status. The bidirectional model, however, failed to demonstrate its reputed independence across home culture and host culture orientations. The unidirectional model is recommended as an economical proxy measure of acculturation, the bidirectional model is recommended for full theoretical investigations of acculturation, and a speculative tridirectional model is proposed to clarify the distinction between acculturation and ethnogenesis (the creation of a new ethnicity). (PsycINFO Database Record (c) 2012 APA, all rights reserved) (journal abstract)","DOI":"10.1177/0146167201278010","ISSN":"1552-7433","journalAbbreviation":"Personality and Social Psychology Bulletin","author":[{"family":"Flannery","given":"Wm. Peter"},{"family":"Reise","given":"Steven P."},{"family":"Yu","given":"Jiajuan"}],"issued":{"date-parts":[["2001",8]]}}},{"id":424,"uris":["http://zotero.org/users/2491254/items/UCFPPRUB"],"uri":["http://zotero.org/users/2491254/items/UCFPPRUB"],"itemData":{"id":424,"type":"article-journal","title":"Is Acculturation Unidimensional or Bidimensional?  A Head-to-Head Comparison in the Prediction of Personality, Self-Identity, and Adjustment","container-title":"Journal of Personality and Social Psychology","page":"49-65","volume":"79","issue":"1","source":"EBSCOhost","archive":"aph","abstract":"The unidimensional model of acculturation posits that heritage and mainstream culture identifications have a strong inverse relation, whereas the bidimensional model posits that the 2 identifications are independent. The authors compared these models in 3 samples of ethnic Chinese (ns = 164, 150, and 204), 1 sample of non-Chinese East Asians (n = 70), and one diverse group of acculturating individuals (n = 140). Although the unidimensional measure showed a coherent pattern of external correlates, the bidimensional measure revealed independent dimensions corresponding to heritage and mainstream culture identification. These dimensions displayed patterns of noninverse correlations with personality, self-identity, and psychosocial adjustment. The authors conclude that the bidimensional model is a more valid and useful operationalization of acculturation. [ABSTRACT FROM AUTHOR]","DOI":"10.1037//0022-3514.79.1.49","ISSN":"00223514","call-number":"3362693","shortTitle":"Is Acculturation Unidimensional or Bidimensional?","journalAbbreviation":"Journal of Personality &amp; Social Psychology","author":[{"family":"Ryder","given":"Andrew G."},{"family":"Alden","given":"Lynn E."},{"family":"Paulhus","given":"Delroy R."}],"issued":{"date-parts":[["2000",7]]}}},{"id":264,"uris":["http://zotero.org/users/2491254/items/BJ6GIFQI"],"uri":["http://zotero.org/users/2491254/items/BJ6GIFQI"],"itemData":{"id":264,"type":"article-journal","title":"Acculturation: When individuals and groups of different cultural backgrounds meet","container-title":"Perspectives on Psychological Science","page":"472-481","volume":"5","issue":"4","source":"EBSCOhost","abstract":"In cross-cultural psychology, one of the major sources of the development and display of human behavior is the contact between cultural populations. Such intercultural contact results in both cultural and psychological changes. At the cultural level, collective activities and social institutions become altered, and at the psychological level, there are changes in an individual’s daily behavioral repertoire and sometimes in experienced stress. The two most common research findings at the individual level are that there are large variations in how people acculturate and in how well they adapt to this process. Variations in ways of acculturating have become known by the terms integration, assimilation, separation, and marginalization. Two variations in adaptation have been identified, involving psychological well-being and sociocultural competence. One important finding is that there are relationships between how individuals acculturate and how well they adapt: Often those who integrate (defined as being engaged in both their heritage culture and in the larger society) are better adapted than those who acculturate by orienting themselves to one or the other culture (by way of assimilation or separation) or to neither culture (marginalization). Implications of these findings for policy and program development and for future research are presented. (PsycINFO Database Record (c) 2012 APA, all rights reserved) (journal abstract)","DOI":"10.1177/1745691610373075","ISSN":"1745-6924","shortTitle":"Acculturation","journalAbbreviation":"Perspectives on Psychological Science","author":[{"family":"Sam","given":"David L."},{"family":"Berry","given":"John W."}],"issued":{"date-parts":[["2010",7]]}}},{"id":239,"uris":["http://zotero.org/users/2491254/items/87SSHHVP"],"uri":["http://zotero.org/users/2491254/items/87SSHHVP"],"itemData":{"id":239,"type":"article-journal","title":"Rethinking the concept of acculturation: Implications for theory and research","container-title":"American Psychologist","page":"237-251","volume":"65","issue":"4","source":"EBSCOhost","abstract":"This article presents an expanded model of acculturation among international migrants and their immediate descendants. Acculturation is proposed as a multidimensional process consisting of the confluence among heritage-cultural and receiving-cultural practices, values, and identifications. The implications of this reconceptualization for the acculturation construct, as well as for its relationship to psychosocial and health outcomes, are discussed. In particular, an expanded operationalization of acculturation is needed to address the “immigrant paradox,” whereby international migrants with more exposure to the receiving cultural context report poorer mental and physical health outcomes. We discuss the role of ethnicity, cultural similarity, and discrimination in the acculturation process, offer an operational definition for context of reception, and call for studies on the role that context of reception plays in the acculturation process. The new perspective on acculturation presented in this article is intended to yield a fuller understanding of complex acculturation processes and their relationships to contextual and individual functioning. (PsycINFO Database Record (c) 2012 APA, all rights reserved) (journal abstract)","DOI":"10.1037/a0019330","ISSN":"1935-990X","shortTitle":"Rethinking the concept of acculturation","journalAbbreviation":"American Psychologist","author":[{"family":"Schwartz","given":"Seth J."},{"family":"Unger","given":"Jennifer B."},{"family":"Zamboanga","given":"Byron L."},{"family":"Szapocznik","given":"José"}],"issued":{"date-parts":[["2010",5]]}}},{"id":316,"uris":["http://zotero.org/users/2491254/items/6INQQBT7"],"uri":["http://zotero.org/users/2491254/items/6INQQBT7"],"itemData":{"id":316,"type":"article-journal","title":"Defining and measuring acculturation: A systematic review of public health studies with Hispanic populations in the United States","container-title":"Social Science and Medicine","page":"983-991","volume":"69","issue":"7","source":"ScienceDirect","abstract":"In this systematic review we sought to identify how the public health literature focusing on Hispanic populations in the United States defined and measured the concept of acculturation. A review of 134 studies found considerable variation in the definition and measurement of this construct. The ten acculturation scales used provided little theoretical orientation. It was unclear the extent to which acculturative changes in attitudes, beliefs and behaviors were captured by current measurement tools, as these primarily measure linguistic elements. We suggest future research should refine existing tools, determine their validity and us efulness across ethnic and subethnic groups, and identify which aspects of acculturation these scales and indices reliably measure. Recommendations for use of acculturation instruments in public health practice with Hispanic populations are included.","DOI":"10.1016/j.socscimed.2009.05.011","ISSN":"0277-9536","shortTitle":"Defining and measuring acculturation","author":[{"family":"Thomson","given":"Maria D."},{"family":"Hoffman-Goetz","given":"Laurie"}],"issued":{"date-parts":[["2009",10]]},"accessed":{"date-parts":[["2012",7,12]]}}}],"schema":"https://github.com/citation-style-language/schema/raw/master/csl-citation.json"} </w:instrText>
      </w:r>
      <w:r w:rsidR="009E7FA2" w:rsidRPr="007D2662">
        <w:rPr>
          <w:rFonts w:ascii="Times New Roman" w:hAnsi="Times New Roman"/>
          <w:sz w:val="24"/>
          <w:szCs w:val="24"/>
        </w:rPr>
        <w:fldChar w:fldCharType="separate"/>
      </w:r>
      <w:r w:rsidR="00310D8F" w:rsidRPr="007D2662">
        <w:rPr>
          <w:rFonts w:ascii="Times New Roman" w:hAnsi="Times New Roman"/>
          <w:sz w:val="24"/>
        </w:rPr>
        <w:t>(Flannery, Reise, &amp; Yu, 2001; Ryder, Alden, &amp; Paulhus, 2000; Sam &amp; Berry, 2010; Schwartz et al., 2010; Thomson &amp; Hoffman-Goetz, 2009)</w:t>
      </w:r>
      <w:r w:rsidR="009E7FA2" w:rsidRPr="007D2662">
        <w:rPr>
          <w:rFonts w:ascii="Times New Roman" w:hAnsi="Times New Roman"/>
          <w:sz w:val="24"/>
          <w:szCs w:val="24"/>
        </w:rPr>
        <w:fldChar w:fldCharType="end"/>
      </w:r>
      <w:r w:rsidR="00BD008C" w:rsidRPr="007D2662">
        <w:rPr>
          <w:rFonts w:ascii="Times New Roman" w:hAnsi="Times New Roman"/>
          <w:sz w:val="24"/>
          <w:szCs w:val="24"/>
        </w:rPr>
        <w:t xml:space="preserve">. For example, </w:t>
      </w:r>
      <w:r w:rsidR="0004035A" w:rsidRPr="007D2662">
        <w:rPr>
          <w:rFonts w:ascii="Times New Roman" w:hAnsi="Times New Roman"/>
          <w:sz w:val="24"/>
          <w:szCs w:val="24"/>
        </w:rPr>
        <w:t>immigrants and their descendants must navigate</w:t>
      </w:r>
      <w:r w:rsidR="007E565A" w:rsidRPr="007D2662">
        <w:rPr>
          <w:rFonts w:ascii="Times New Roman" w:hAnsi="Times New Roman"/>
          <w:sz w:val="24"/>
          <w:szCs w:val="24"/>
        </w:rPr>
        <w:t xml:space="preserve"> </w:t>
      </w:r>
      <w:r w:rsidR="0004035A" w:rsidRPr="007D2662">
        <w:rPr>
          <w:rFonts w:ascii="Times New Roman" w:hAnsi="Times New Roman"/>
          <w:sz w:val="24"/>
          <w:szCs w:val="24"/>
        </w:rPr>
        <w:t xml:space="preserve">the </w:t>
      </w:r>
      <w:r w:rsidR="007E565A" w:rsidRPr="007D2662">
        <w:rPr>
          <w:rFonts w:ascii="Times New Roman" w:hAnsi="Times New Roman"/>
          <w:sz w:val="24"/>
          <w:szCs w:val="24"/>
        </w:rPr>
        <w:t xml:space="preserve">extent to which they </w:t>
      </w:r>
      <w:r w:rsidR="0004035A" w:rsidRPr="007D2662">
        <w:rPr>
          <w:rFonts w:ascii="Times New Roman" w:hAnsi="Times New Roman"/>
          <w:sz w:val="24"/>
          <w:szCs w:val="24"/>
        </w:rPr>
        <w:t>retain identification and involvement with the</w:t>
      </w:r>
      <w:r w:rsidR="007E565A" w:rsidRPr="007D2662">
        <w:rPr>
          <w:rFonts w:ascii="Times New Roman" w:hAnsi="Times New Roman"/>
          <w:sz w:val="24"/>
          <w:szCs w:val="24"/>
        </w:rPr>
        <w:t>ir</w:t>
      </w:r>
      <w:r w:rsidR="0004035A" w:rsidRPr="007D2662">
        <w:rPr>
          <w:rFonts w:ascii="Times New Roman" w:hAnsi="Times New Roman"/>
          <w:sz w:val="24"/>
          <w:szCs w:val="24"/>
        </w:rPr>
        <w:t xml:space="preserve"> culture of origin</w:t>
      </w:r>
      <w:r w:rsidR="007E565A" w:rsidRPr="007D2662">
        <w:rPr>
          <w:rFonts w:ascii="Times New Roman" w:hAnsi="Times New Roman"/>
          <w:sz w:val="24"/>
          <w:szCs w:val="24"/>
        </w:rPr>
        <w:t xml:space="preserve"> as well as the degree to which they</w:t>
      </w:r>
      <w:r w:rsidR="0004035A" w:rsidRPr="007D2662">
        <w:rPr>
          <w:rFonts w:ascii="Times New Roman" w:hAnsi="Times New Roman"/>
          <w:sz w:val="24"/>
          <w:szCs w:val="24"/>
        </w:rPr>
        <w:t xml:space="preserve"> identify and participate in the dominant culture </w:t>
      </w:r>
      <w:r w:rsidR="009E7FA2" w:rsidRPr="007D2662">
        <w:rPr>
          <w:rFonts w:ascii="Times New Roman" w:hAnsi="Times New Roman"/>
          <w:sz w:val="24"/>
          <w:szCs w:val="24"/>
        </w:rPr>
        <w:fldChar w:fldCharType="begin"/>
      </w:r>
      <w:r w:rsidR="00986E16" w:rsidRPr="007D2662">
        <w:rPr>
          <w:rFonts w:ascii="Times New Roman" w:hAnsi="Times New Roman"/>
          <w:sz w:val="24"/>
          <w:szCs w:val="24"/>
        </w:rPr>
        <w:instrText xml:space="preserve"> ADDIN ZOTERO_ITEM CSL_CITATION {"citationID":"VJoxPiiO","properties":{"formattedCitation":"(Berry, 2003)","plainCitation":"(Berry, 2003)"},"citationItems":[{"id":84,"uris":["http://zotero.org/users/2491254/items/4J2KTMQK"],"uri":["http://zotero.org/users/2491254/items/4J2KTMQK"],"itemData":{"id":84,"type":"chapter","title":"Conceptual approaches to acculturation","container-title":"Acculturation:  Advances in theory, measurement, and applied research.","publisher":"American Psychological Association","publisher-place":"Washington, DC","page":"17-37","source":"EBSCOhost","archive":"psyh","event-place":"Washington, DC","abstract":"(from the chapter) Notes that although there is wide consensus that acculturation is an important part of cross-cultural psychology, there is disagreement about how to conceptualize and measure it. In the author's view, most researchers and policymakers have an implicit view about the process, and this colors every aspect of acculturation--how to define it, how to measure it, and what its consequences and policy implications are. At the heart of these implicit views are 2 core issues: (1) whether acculturation affects all groups in contact (dominant and nondominant) and hence is a mutual process and (2) whether acculturation is essentially unidimensional (and unidirectional) or whether it is multidimensional (with complex variations taking place). These issues constitute the underlying themes of this chapter. This chapter has 3 purposes: (1) to review the issues and some of the findings related to acculturation and to try to establish some common ground on which researchers can advance the field; (2) to emphasize individual differences in how people go about their acculturation (mainly using the concept of acculturation strategies); and (3) to outline what is currently known about the consequences of choosing the various acculturation strategies. (PsycINFO Database Record (c) 2012 APA, all rights reserved) (chapter)","ISBN":"1-55798-920-6","author":[{"family":"Berry","given":"John W."}],"editor":[{"family":"Chun","given":"Kevin M."},{"family":"Balls Organista","given":"Pamela"},{"family":"Marín","given":"Gerardo"}],"issued":{"date-parts":[["2003"]]}}}],"schema":"https://github.com/citation-style-language/schema/raw/master/csl-citation.json"} </w:instrText>
      </w:r>
      <w:r w:rsidR="009E7FA2" w:rsidRPr="007D2662">
        <w:rPr>
          <w:rFonts w:ascii="Times New Roman" w:hAnsi="Times New Roman"/>
          <w:sz w:val="24"/>
          <w:szCs w:val="24"/>
        </w:rPr>
        <w:fldChar w:fldCharType="separate"/>
      </w:r>
      <w:r w:rsidR="0004035A" w:rsidRPr="007D2662">
        <w:rPr>
          <w:rFonts w:ascii="Times New Roman" w:hAnsi="Times New Roman"/>
          <w:sz w:val="24"/>
        </w:rPr>
        <w:t>(Berry, 2003)</w:t>
      </w:r>
      <w:r w:rsidR="009E7FA2" w:rsidRPr="007D2662">
        <w:rPr>
          <w:rFonts w:ascii="Times New Roman" w:hAnsi="Times New Roman"/>
          <w:sz w:val="24"/>
          <w:szCs w:val="24"/>
        </w:rPr>
        <w:fldChar w:fldCharType="end"/>
      </w:r>
      <w:r w:rsidR="0004035A" w:rsidRPr="007D2662">
        <w:rPr>
          <w:rFonts w:ascii="Times New Roman" w:hAnsi="Times New Roman"/>
          <w:sz w:val="24"/>
          <w:szCs w:val="24"/>
        </w:rPr>
        <w:t>.</w:t>
      </w:r>
      <w:r w:rsidR="000C1B72" w:rsidRPr="007D2662">
        <w:rPr>
          <w:rFonts w:ascii="Times New Roman" w:hAnsi="Times New Roman"/>
          <w:sz w:val="24"/>
          <w:szCs w:val="24"/>
        </w:rPr>
        <w:t xml:space="preserve"> </w:t>
      </w:r>
    </w:p>
    <w:p w14:paraId="0C636551" w14:textId="77777777" w:rsidR="005A2A28" w:rsidRPr="007D2662" w:rsidRDefault="008778E8" w:rsidP="00671C6C">
      <w:pPr>
        <w:spacing w:after="0" w:line="480" w:lineRule="auto"/>
        <w:ind w:firstLine="720"/>
        <w:rPr>
          <w:rFonts w:ascii="Times New Roman" w:hAnsi="Times New Roman"/>
          <w:sz w:val="24"/>
          <w:szCs w:val="24"/>
        </w:rPr>
      </w:pPr>
      <w:r w:rsidRPr="007D2662">
        <w:rPr>
          <w:rFonts w:ascii="Times New Roman" w:hAnsi="Times New Roman"/>
          <w:sz w:val="24"/>
          <w:szCs w:val="24"/>
          <w:shd w:val="clear" w:color="auto" w:fill="FFFFFF"/>
        </w:rPr>
        <w:t>Acculturative change</w:t>
      </w:r>
      <w:r w:rsidR="00310D8F" w:rsidRPr="007D2662">
        <w:rPr>
          <w:rFonts w:ascii="Times New Roman" w:hAnsi="Times New Roman"/>
          <w:sz w:val="24"/>
          <w:szCs w:val="24"/>
          <w:shd w:val="clear" w:color="auto" w:fill="FFFFFF"/>
        </w:rPr>
        <w:t xml:space="preserve"> can occur across many dimensions including </w:t>
      </w:r>
      <w:r w:rsidRPr="007D2662">
        <w:rPr>
          <w:rFonts w:ascii="Times New Roman" w:hAnsi="Times New Roman"/>
          <w:sz w:val="24"/>
          <w:szCs w:val="24"/>
          <w:shd w:val="clear" w:color="auto" w:fill="FFFFFF"/>
        </w:rPr>
        <w:t>changes to one’s</w:t>
      </w:r>
      <w:r w:rsidR="00310D8F" w:rsidRPr="007D2662">
        <w:rPr>
          <w:rFonts w:ascii="Times New Roman" w:hAnsi="Times New Roman"/>
          <w:sz w:val="24"/>
          <w:szCs w:val="24"/>
          <w:shd w:val="clear" w:color="auto" w:fill="FFFFFF"/>
        </w:rPr>
        <w:t xml:space="preserve"> identity, values, attitudes, and practices </w:t>
      </w:r>
      <w:r w:rsidR="009E7FA2" w:rsidRPr="007D2662">
        <w:rPr>
          <w:rFonts w:ascii="Times New Roman" w:hAnsi="Times New Roman"/>
          <w:sz w:val="24"/>
          <w:szCs w:val="24"/>
          <w:shd w:val="clear" w:color="auto" w:fill="FFFFFF"/>
        </w:rPr>
        <w:fldChar w:fldCharType="begin"/>
      </w:r>
      <w:r w:rsidR="00310D8F" w:rsidRPr="007D2662">
        <w:rPr>
          <w:rFonts w:ascii="Times New Roman" w:hAnsi="Times New Roman"/>
          <w:sz w:val="24"/>
          <w:szCs w:val="24"/>
          <w:shd w:val="clear" w:color="auto" w:fill="FFFFFF"/>
        </w:rPr>
        <w:instrText xml:space="preserve"> ADDIN ZOTERO_ITEM CSL_CITATION {"citationID":"abbtoyFt","properties":{"formattedCitation":"(Schwartz et al., 2010)","plainCitation":"(Schwartz et al., 2010)"},"citationItems":[{"id":239,"uris":["http://zotero.org/users/2491254/items/87SSHHVP"],"uri":["http://zotero.org/users/2491254/items/87SSHHVP"],"itemData":{"id":239,"type":"article-journal","title":"Rethinking the concept of acculturation: Implications for theory and research","container-title":"American Psychologist","page":"237-251","volume":"65","issue":"4","source":"EBSCOhost","abstract":"This article presents an expanded model of acculturation among international migrants and their immediate descendants. Acculturation is proposed as a multidimensional process consisting of the confluence among heritage-cultural and receiving-cultural practices, values, and identifications. The implications of this reconceptualization for the acculturation construct, as well as for its relationship to psychosocial and health outcomes, are discussed. In particular, an expanded operationalization of acculturation is needed to address the “immigrant paradox,” whereby international migrants with more exposure to the receiving cultural context report poorer mental and physical health outcomes. We discuss the role of ethnicity, cultural similarity, and discrimination in the acculturation process, offer an operational definition for context of reception, and call for studies on the role that context of reception plays in the acculturation process. The new perspective on acculturation presented in this article is intended to yield a fuller understanding of complex acculturation processes and their relationships to contextual and individual functioning. (PsycINFO Database Record (c) 2012 APA, all rights reserved) (journal abstract)","DOI":"10.1037/a0019330","ISSN":"1935-990X","shortTitle":"Rethinking the concept of acculturation","journalAbbreviation":"American Psychologist","author":[{"family":"Schwartz","given":"Seth J."},{"family":"Unger","given":"Jennifer B."},{"family":"Zamboanga","given":"Byron L."},{"family":"Szapocznik","given":"José"}],"issued":{"date-parts":[["2010",5]]}}}],"schema":"https://github.com/citation-style-language/schema/raw/master/csl-citation.json"}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F6180E" w:rsidRPr="007D2662">
        <w:rPr>
          <w:rFonts w:ascii="Times New Roman" w:hAnsi="Times New Roman"/>
          <w:sz w:val="24"/>
        </w:rPr>
        <w:t>(Schwartz et al., 2010)</w:t>
      </w:r>
      <w:r w:rsidR="009E7FA2" w:rsidRPr="007D2662">
        <w:rPr>
          <w:rFonts w:ascii="Times New Roman" w:hAnsi="Times New Roman"/>
          <w:sz w:val="24"/>
          <w:szCs w:val="24"/>
          <w:shd w:val="clear" w:color="auto" w:fill="FFFFFF"/>
        </w:rPr>
        <w:fldChar w:fldCharType="end"/>
      </w:r>
      <w:r w:rsidR="00310D8F" w:rsidRPr="007D2662">
        <w:rPr>
          <w:rFonts w:ascii="Times New Roman" w:hAnsi="Times New Roman"/>
          <w:sz w:val="24"/>
          <w:szCs w:val="24"/>
          <w:shd w:val="clear" w:color="auto" w:fill="FFFFFF"/>
        </w:rPr>
        <w:t xml:space="preserve">. </w:t>
      </w:r>
      <w:r w:rsidR="0004035A" w:rsidRPr="007D2662">
        <w:rPr>
          <w:rFonts w:ascii="Times New Roman" w:hAnsi="Times New Roman"/>
          <w:sz w:val="24"/>
          <w:szCs w:val="24"/>
          <w:shd w:val="clear" w:color="auto" w:fill="FFFFFF"/>
        </w:rPr>
        <w:t>Berry and colleagues (</w:t>
      </w:r>
      <w:r w:rsidR="009E7FA2" w:rsidRPr="007D2662">
        <w:rPr>
          <w:rFonts w:ascii="Times New Roman" w:hAnsi="Times New Roman"/>
          <w:sz w:val="24"/>
          <w:szCs w:val="24"/>
        </w:rPr>
        <w:fldChar w:fldCharType="begin"/>
      </w:r>
      <w:r w:rsidR="00986E16" w:rsidRPr="007D2662">
        <w:rPr>
          <w:rFonts w:ascii="Times New Roman" w:hAnsi="Times New Roman"/>
          <w:sz w:val="24"/>
          <w:szCs w:val="24"/>
        </w:rPr>
        <w:instrText xml:space="preserve"> ADDIN ZOTERO_ITEM CSL_CITATION {"citationID":"0V6VDbes","properties":{"formattedCitation":"(Berry, 1990)","plainCitation":"(Berry, 1990)"},"citationItems":[{"id":33,"uris":["http://zotero.org/users/2491254/items/4AJ7BKF8"],"uri":["http://zotero.org/users/2491254/items/4AJ7BKF8"],"itemData":{"id":33,"type":"chapter","title":"Acculturation and adaptation: A general framework","container-title":"Mental health of immigrants and refugees.","publisher":"Hogg Foundation for Mental Health","publisher-place":"Austin, TX","page":"90-102","source":"EBSCOhost","event-place":"Austin, TX","abstract":"(from the chapter) begin with an overview, from the perspective of cross-cultural psychology, of the factors that may govern the relationship between acculturation and mental health in immigrant and refugee populations / a general description of the processes of acculturation and adaptation will be given first, followed by a review of what the general literature tells us about how individuals and groups can achieve a successful outcome / general principles will be applied to the special situation of immigrants and refugees (chapter)","ISBN":"0-943463-10-6","shortTitle":"Acculturation and adaptation","author":[{"family":"Berry","given":"John W."}],"editor":[{"family":"Holtzman","given":"Wayne H."},{"family":"Bornemann","given":"Thomas H."}],"issued":{"date-parts":[["1990"]]}}}],"schema":"https://github.com/citation-style-language/schema/raw/master/csl-citation.json"} </w:instrText>
      </w:r>
      <w:r w:rsidR="009E7FA2" w:rsidRPr="007D2662">
        <w:rPr>
          <w:rFonts w:ascii="Times New Roman" w:hAnsi="Times New Roman"/>
          <w:sz w:val="24"/>
          <w:szCs w:val="24"/>
        </w:rPr>
        <w:fldChar w:fldCharType="separate"/>
      </w:r>
      <w:r w:rsidR="0004035A" w:rsidRPr="007D2662">
        <w:rPr>
          <w:rFonts w:ascii="Times New Roman" w:hAnsi="Times New Roman"/>
          <w:sz w:val="24"/>
        </w:rPr>
        <w:t xml:space="preserve">Berry, 1990; </w:t>
      </w:r>
      <w:r w:rsidR="00157B26" w:rsidRPr="007D2662">
        <w:rPr>
          <w:rFonts w:ascii="Times New Roman" w:hAnsi="Times New Roman"/>
          <w:sz w:val="24"/>
        </w:rPr>
        <w:t xml:space="preserve">2003; </w:t>
      </w:r>
      <w:r w:rsidR="0004035A" w:rsidRPr="007D2662">
        <w:rPr>
          <w:rFonts w:ascii="Times New Roman" w:hAnsi="Times New Roman"/>
          <w:sz w:val="24"/>
        </w:rPr>
        <w:t>Sam &amp; Berry, 2010)</w:t>
      </w:r>
      <w:r w:rsidR="009E7FA2" w:rsidRPr="007D2662">
        <w:rPr>
          <w:rFonts w:ascii="Times New Roman" w:hAnsi="Times New Roman"/>
          <w:sz w:val="24"/>
          <w:szCs w:val="24"/>
        </w:rPr>
        <w:fldChar w:fldCharType="end"/>
      </w:r>
      <w:r w:rsidR="0004035A" w:rsidRPr="007D2662">
        <w:rPr>
          <w:rFonts w:ascii="Times New Roman" w:hAnsi="Times New Roman"/>
          <w:sz w:val="24"/>
          <w:szCs w:val="24"/>
        </w:rPr>
        <w:t xml:space="preserve"> propose</w:t>
      </w:r>
      <w:r w:rsidR="005422B3" w:rsidRPr="007D2662">
        <w:rPr>
          <w:rFonts w:ascii="Times New Roman" w:hAnsi="Times New Roman"/>
          <w:sz w:val="24"/>
          <w:szCs w:val="24"/>
        </w:rPr>
        <w:t xml:space="preserve"> four distinct </w:t>
      </w:r>
      <w:r w:rsidR="004B46B2" w:rsidRPr="007D2662">
        <w:rPr>
          <w:rFonts w:ascii="Times New Roman" w:hAnsi="Times New Roman"/>
          <w:sz w:val="24"/>
          <w:szCs w:val="24"/>
        </w:rPr>
        <w:t xml:space="preserve">attitudes towards </w:t>
      </w:r>
      <w:r w:rsidR="005422B3" w:rsidRPr="007D2662">
        <w:rPr>
          <w:rFonts w:ascii="Times New Roman" w:hAnsi="Times New Roman"/>
          <w:sz w:val="24"/>
          <w:szCs w:val="24"/>
        </w:rPr>
        <w:t xml:space="preserve">acculturation </w:t>
      </w:r>
      <w:r w:rsidR="00046055" w:rsidRPr="007D2662">
        <w:rPr>
          <w:rFonts w:ascii="Times New Roman" w:hAnsi="Times New Roman"/>
          <w:sz w:val="24"/>
          <w:szCs w:val="24"/>
        </w:rPr>
        <w:t xml:space="preserve">based on the level of involvement with the ethnic and </w:t>
      </w:r>
      <w:r w:rsidR="004A47FE" w:rsidRPr="007D2662">
        <w:rPr>
          <w:rFonts w:ascii="Times New Roman" w:hAnsi="Times New Roman"/>
          <w:sz w:val="24"/>
          <w:szCs w:val="24"/>
        </w:rPr>
        <w:t>dominant</w:t>
      </w:r>
      <w:r w:rsidR="00046055" w:rsidRPr="007D2662">
        <w:rPr>
          <w:rFonts w:ascii="Times New Roman" w:hAnsi="Times New Roman"/>
          <w:sz w:val="24"/>
          <w:szCs w:val="24"/>
        </w:rPr>
        <w:t xml:space="preserve"> cultures.</w:t>
      </w:r>
      <w:r w:rsidR="00310D8F" w:rsidRPr="007D2662">
        <w:rPr>
          <w:rFonts w:ascii="Times New Roman" w:hAnsi="Times New Roman"/>
          <w:sz w:val="24"/>
          <w:szCs w:val="24"/>
        </w:rPr>
        <w:t xml:space="preserve"> </w:t>
      </w:r>
      <w:r w:rsidR="002D3463" w:rsidRPr="007D2662">
        <w:rPr>
          <w:rFonts w:ascii="Times New Roman" w:hAnsi="Times New Roman"/>
          <w:sz w:val="24"/>
          <w:szCs w:val="24"/>
        </w:rPr>
        <w:t xml:space="preserve">Individuals who distance themselves from both the </w:t>
      </w:r>
      <w:r w:rsidR="007F7B21" w:rsidRPr="007D2662">
        <w:rPr>
          <w:rFonts w:ascii="Times New Roman" w:hAnsi="Times New Roman"/>
          <w:sz w:val="24"/>
          <w:szCs w:val="24"/>
        </w:rPr>
        <w:t xml:space="preserve">ethnic </w:t>
      </w:r>
      <w:r w:rsidR="002D3463" w:rsidRPr="007D2662">
        <w:rPr>
          <w:rFonts w:ascii="Times New Roman" w:hAnsi="Times New Roman"/>
          <w:sz w:val="24"/>
          <w:szCs w:val="24"/>
        </w:rPr>
        <w:t xml:space="preserve">and </w:t>
      </w:r>
      <w:r w:rsidR="007F7B21" w:rsidRPr="007D2662">
        <w:rPr>
          <w:rFonts w:ascii="Times New Roman" w:hAnsi="Times New Roman"/>
          <w:sz w:val="24"/>
          <w:szCs w:val="24"/>
        </w:rPr>
        <w:t xml:space="preserve">dominant </w:t>
      </w:r>
      <w:r w:rsidR="002D3463" w:rsidRPr="007D2662">
        <w:rPr>
          <w:rFonts w:ascii="Times New Roman" w:hAnsi="Times New Roman"/>
          <w:sz w:val="24"/>
          <w:szCs w:val="24"/>
        </w:rPr>
        <w:t xml:space="preserve">cultures fall within the </w:t>
      </w:r>
      <w:r w:rsidR="008F69EF" w:rsidRPr="007D2662">
        <w:rPr>
          <w:rFonts w:ascii="Times New Roman" w:hAnsi="Times New Roman"/>
          <w:i/>
          <w:sz w:val="24"/>
          <w:szCs w:val="24"/>
        </w:rPr>
        <w:t>marginalization</w:t>
      </w:r>
      <w:r w:rsidR="002D3463" w:rsidRPr="007D2662">
        <w:rPr>
          <w:rFonts w:ascii="Times New Roman" w:hAnsi="Times New Roman"/>
          <w:sz w:val="24"/>
          <w:szCs w:val="24"/>
        </w:rPr>
        <w:t xml:space="preserve"> category. </w:t>
      </w:r>
      <w:r w:rsidR="0021319F" w:rsidRPr="007D2662">
        <w:rPr>
          <w:rFonts w:ascii="Times New Roman" w:hAnsi="Times New Roman"/>
          <w:sz w:val="24"/>
          <w:szCs w:val="24"/>
        </w:rPr>
        <w:t xml:space="preserve">Individuals who want to maintain their </w:t>
      </w:r>
      <w:r w:rsidR="007F7B21" w:rsidRPr="007D2662">
        <w:rPr>
          <w:rFonts w:ascii="Times New Roman" w:hAnsi="Times New Roman"/>
          <w:sz w:val="24"/>
          <w:szCs w:val="24"/>
        </w:rPr>
        <w:t xml:space="preserve">ethnic </w:t>
      </w:r>
      <w:r w:rsidR="0021319F" w:rsidRPr="007D2662">
        <w:rPr>
          <w:rFonts w:ascii="Times New Roman" w:hAnsi="Times New Roman"/>
          <w:sz w:val="24"/>
          <w:szCs w:val="24"/>
        </w:rPr>
        <w:t xml:space="preserve">culture only </w:t>
      </w:r>
      <w:r w:rsidR="00046055" w:rsidRPr="007D2662">
        <w:rPr>
          <w:rFonts w:ascii="Times New Roman" w:hAnsi="Times New Roman"/>
          <w:sz w:val="24"/>
          <w:szCs w:val="24"/>
        </w:rPr>
        <w:t>and have</w:t>
      </w:r>
      <w:r w:rsidR="0021319F" w:rsidRPr="007D2662">
        <w:rPr>
          <w:rFonts w:ascii="Times New Roman" w:hAnsi="Times New Roman"/>
          <w:sz w:val="24"/>
          <w:szCs w:val="24"/>
        </w:rPr>
        <w:t xml:space="preserve"> low interest in involvement with the </w:t>
      </w:r>
      <w:r w:rsidR="007F7B21" w:rsidRPr="007D2662">
        <w:rPr>
          <w:rFonts w:ascii="Times New Roman" w:hAnsi="Times New Roman"/>
          <w:sz w:val="24"/>
          <w:szCs w:val="24"/>
        </w:rPr>
        <w:t xml:space="preserve">dominant </w:t>
      </w:r>
      <w:r w:rsidR="00046055" w:rsidRPr="007D2662">
        <w:rPr>
          <w:rFonts w:ascii="Times New Roman" w:hAnsi="Times New Roman"/>
          <w:sz w:val="24"/>
          <w:szCs w:val="24"/>
        </w:rPr>
        <w:t>culture</w:t>
      </w:r>
      <w:r w:rsidR="0021319F" w:rsidRPr="007D2662">
        <w:rPr>
          <w:rFonts w:ascii="Times New Roman" w:hAnsi="Times New Roman"/>
          <w:sz w:val="24"/>
          <w:szCs w:val="24"/>
        </w:rPr>
        <w:t xml:space="preserve"> fall into the </w:t>
      </w:r>
      <w:r w:rsidR="00F95365" w:rsidRPr="007D2662">
        <w:rPr>
          <w:rFonts w:ascii="Times New Roman" w:hAnsi="Times New Roman"/>
          <w:i/>
          <w:sz w:val="24"/>
          <w:szCs w:val="24"/>
        </w:rPr>
        <w:t>separation</w:t>
      </w:r>
      <w:r w:rsidR="00F95365" w:rsidRPr="007D2662">
        <w:rPr>
          <w:rFonts w:ascii="Times New Roman" w:hAnsi="Times New Roman"/>
          <w:sz w:val="24"/>
          <w:szCs w:val="24"/>
        </w:rPr>
        <w:t xml:space="preserve"> </w:t>
      </w:r>
      <w:r w:rsidR="0021319F" w:rsidRPr="007D2662">
        <w:rPr>
          <w:rFonts w:ascii="Times New Roman" w:hAnsi="Times New Roman"/>
          <w:sz w:val="24"/>
          <w:szCs w:val="24"/>
        </w:rPr>
        <w:t xml:space="preserve">category. Individuals who minimize the maintenance of their </w:t>
      </w:r>
      <w:r w:rsidR="007F7B21" w:rsidRPr="007D2662">
        <w:rPr>
          <w:rFonts w:ascii="Times New Roman" w:hAnsi="Times New Roman"/>
          <w:sz w:val="24"/>
          <w:szCs w:val="24"/>
        </w:rPr>
        <w:t xml:space="preserve">ethnic </w:t>
      </w:r>
      <w:r w:rsidR="0021319F" w:rsidRPr="007D2662">
        <w:rPr>
          <w:rFonts w:ascii="Times New Roman" w:hAnsi="Times New Roman"/>
          <w:sz w:val="24"/>
          <w:szCs w:val="24"/>
        </w:rPr>
        <w:t xml:space="preserve">culture and instead adopt only </w:t>
      </w:r>
      <w:r w:rsidR="007F7B21" w:rsidRPr="007D2662">
        <w:rPr>
          <w:rFonts w:ascii="Times New Roman" w:hAnsi="Times New Roman"/>
          <w:sz w:val="24"/>
          <w:szCs w:val="24"/>
        </w:rPr>
        <w:t xml:space="preserve">dominant </w:t>
      </w:r>
      <w:r w:rsidR="0021319F" w:rsidRPr="007D2662">
        <w:rPr>
          <w:rFonts w:ascii="Times New Roman" w:hAnsi="Times New Roman"/>
          <w:sz w:val="24"/>
          <w:szCs w:val="24"/>
        </w:rPr>
        <w:t xml:space="preserve">cultural practices fall into the </w:t>
      </w:r>
      <w:r w:rsidR="00F95365" w:rsidRPr="007D2662">
        <w:rPr>
          <w:rFonts w:ascii="Times New Roman" w:hAnsi="Times New Roman"/>
          <w:i/>
          <w:sz w:val="24"/>
          <w:szCs w:val="24"/>
        </w:rPr>
        <w:t>assimilation</w:t>
      </w:r>
      <w:r w:rsidR="00F95365" w:rsidRPr="007D2662">
        <w:rPr>
          <w:rFonts w:ascii="Times New Roman" w:hAnsi="Times New Roman"/>
          <w:sz w:val="24"/>
          <w:szCs w:val="24"/>
        </w:rPr>
        <w:t xml:space="preserve"> </w:t>
      </w:r>
      <w:r w:rsidR="0021319F" w:rsidRPr="007D2662">
        <w:rPr>
          <w:rFonts w:ascii="Times New Roman" w:hAnsi="Times New Roman"/>
          <w:sz w:val="24"/>
          <w:szCs w:val="24"/>
        </w:rPr>
        <w:t xml:space="preserve">category. </w:t>
      </w:r>
      <w:r w:rsidR="005F267B" w:rsidRPr="007D2662">
        <w:rPr>
          <w:rFonts w:ascii="Times New Roman" w:hAnsi="Times New Roman"/>
          <w:sz w:val="24"/>
          <w:szCs w:val="24"/>
        </w:rPr>
        <w:t xml:space="preserve">Individuals who hold positive attitudes towards </w:t>
      </w:r>
      <w:r w:rsidR="0021319F" w:rsidRPr="007D2662">
        <w:rPr>
          <w:rFonts w:ascii="Times New Roman" w:hAnsi="Times New Roman"/>
          <w:sz w:val="24"/>
          <w:szCs w:val="24"/>
        </w:rPr>
        <w:t xml:space="preserve">involvement with </w:t>
      </w:r>
      <w:r w:rsidR="005F267B" w:rsidRPr="007D2662">
        <w:rPr>
          <w:rFonts w:ascii="Times New Roman" w:hAnsi="Times New Roman"/>
          <w:sz w:val="24"/>
          <w:szCs w:val="24"/>
        </w:rPr>
        <w:t xml:space="preserve">both the </w:t>
      </w:r>
      <w:r w:rsidR="007F7B21" w:rsidRPr="007D2662">
        <w:rPr>
          <w:rFonts w:ascii="Times New Roman" w:hAnsi="Times New Roman"/>
          <w:sz w:val="24"/>
          <w:szCs w:val="24"/>
        </w:rPr>
        <w:t xml:space="preserve">ethnic and dominant </w:t>
      </w:r>
      <w:r w:rsidR="005F267B" w:rsidRPr="007D2662">
        <w:rPr>
          <w:rFonts w:ascii="Times New Roman" w:hAnsi="Times New Roman"/>
          <w:sz w:val="24"/>
          <w:szCs w:val="24"/>
        </w:rPr>
        <w:t xml:space="preserve">culture fall in the </w:t>
      </w:r>
      <w:r w:rsidR="00A12196" w:rsidRPr="007D2662">
        <w:rPr>
          <w:rFonts w:ascii="Times New Roman" w:hAnsi="Times New Roman"/>
          <w:i/>
          <w:sz w:val="24"/>
          <w:szCs w:val="24"/>
        </w:rPr>
        <w:t>integration</w:t>
      </w:r>
      <w:r w:rsidR="00A12196" w:rsidRPr="007D2662">
        <w:rPr>
          <w:rFonts w:ascii="Times New Roman" w:hAnsi="Times New Roman"/>
          <w:sz w:val="24"/>
          <w:szCs w:val="24"/>
        </w:rPr>
        <w:t xml:space="preserve"> </w:t>
      </w:r>
      <w:r w:rsidR="002874A3" w:rsidRPr="007D2662">
        <w:rPr>
          <w:rFonts w:ascii="Times New Roman" w:hAnsi="Times New Roman"/>
          <w:sz w:val="24"/>
          <w:szCs w:val="24"/>
        </w:rPr>
        <w:t>category</w:t>
      </w:r>
      <w:r w:rsidR="005F267B" w:rsidRPr="007D2662">
        <w:rPr>
          <w:rFonts w:ascii="Times New Roman" w:hAnsi="Times New Roman"/>
          <w:sz w:val="24"/>
          <w:szCs w:val="24"/>
        </w:rPr>
        <w:t>.</w:t>
      </w:r>
      <w:r w:rsidR="00046055" w:rsidRPr="00EA1D73">
        <w:rPr>
          <w:rStyle w:val="FootnoteReference"/>
        </w:rPr>
        <w:footnoteReference w:id="1"/>
      </w:r>
      <w:r w:rsidR="005F267B" w:rsidRPr="007D2662">
        <w:rPr>
          <w:rFonts w:ascii="Times New Roman" w:hAnsi="Times New Roman"/>
          <w:sz w:val="24"/>
          <w:szCs w:val="24"/>
        </w:rPr>
        <w:t xml:space="preserve"> </w:t>
      </w:r>
    </w:p>
    <w:p w14:paraId="5C32953D" w14:textId="77777777" w:rsidR="00655EE1" w:rsidRPr="007D2662" w:rsidRDefault="00D47720" w:rsidP="00671C6C">
      <w:pPr>
        <w:spacing w:after="0" w:line="480" w:lineRule="auto"/>
        <w:ind w:firstLine="720"/>
        <w:rPr>
          <w:rFonts w:ascii="Times New Roman" w:hAnsi="Times New Roman"/>
          <w:sz w:val="24"/>
          <w:szCs w:val="24"/>
          <w:shd w:val="clear" w:color="auto" w:fill="FFFFFF"/>
        </w:rPr>
      </w:pPr>
      <w:r w:rsidRPr="007D2662">
        <w:rPr>
          <w:rFonts w:ascii="Times New Roman" w:hAnsi="Times New Roman"/>
          <w:sz w:val="24"/>
          <w:szCs w:val="24"/>
        </w:rPr>
        <w:lastRenderedPageBreak/>
        <w:t xml:space="preserve">Thus, </w:t>
      </w:r>
      <w:r w:rsidR="0052345C" w:rsidRPr="007D2662">
        <w:rPr>
          <w:rFonts w:ascii="Times New Roman" w:hAnsi="Times New Roman"/>
          <w:sz w:val="24"/>
          <w:szCs w:val="24"/>
        </w:rPr>
        <w:t>Berry’s (2003)</w:t>
      </w:r>
      <w:r w:rsidR="001C4F3F" w:rsidRPr="007D2662">
        <w:rPr>
          <w:rFonts w:ascii="Times New Roman" w:hAnsi="Times New Roman"/>
          <w:sz w:val="24"/>
          <w:szCs w:val="24"/>
        </w:rPr>
        <w:t xml:space="preserve"> acculturation framework</w:t>
      </w:r>
      <w:r w:rsidRPr="007D2662">
        <w:rPr>
          <w:rFonts w:ascii="Times New Roman" w:hAnsi="Times New Roman"/>
          <w:sz w:val="24"/>
          <w:szCs w:val="24"/>
        </w:rPr>
        <w:t xml:space="preserve"> can clarify the results from </w:t>
      </w:r>
      <w:r w:rsidR="00655EE1" w:rsidRPr="007D2662">
        <w:rPr>
          <w:rFonts w:ascii="Times New Roman" w:hAnsi="Times New Roman"/>
          <w:sz w:val="24"/>
          <w:szCs w:val="24"/>
        </w:rPr>
        <w:t xml:space="preserve">the </w:t>
      </w:r>
      <w:r w:rsidRPr="007D2662">
        <w:rPr>
          <w:rFonts w:ascii="Times New Roman" w:hAnsi="Times New Roman"/>
          <w:sz w:val="24"/>
          <w:szCs w:val="24"/>
        </w:rPr>
        <w:t xml:space="preserve">studies reported above. </w:t>
      </w:r>
      <w:r w:rsidR="00C95E05" w:rsidRPr="007D2662">
        <w:rPr>
          <w:rFonts w:ascii="Times New Roman" w:hAnsi="Times New Roman"/>
          <w:sz w:val="24"/>
          <w:szCs w:val="24"/>
        </w:rPr>
        <w:t>For example, t</w:t>
      </w:r>
      <w:r w:rsidR="004352E0" w:rsidRPr="007D2662">
        <w:rPr>
          <w:rFonts w:ascii="Times New Roman" w:hAnsi="Times New Roman"/>
          <w:sz w:val="24"/>
          <w:szCs w:val="24"/>
        </w:rPr>
        <w:t xml:space="preserve">hose Latinos who chose to label themselves as ‘American’ or who held weaker Latino identities were, by definition, assimilating to the dominant culture and minimizing their identification with their ethnic culture. </w:t>
      </w:r>
      <w:r w:rsidR="00655EE1" w:rsidRPr="007D2662">
        <w:rPr>
          <w:rFonts w:ascii="Times New Roman" w:hAnsi="Times New Roman"/>
          <w:sz w:val="24"/>
          <w:szCs w:val="24"/>
        </w:rPr>
        <w:t xml:space="preserve">Furthermore, this pattern correlated with less </w:t>
      </w:r>
      <w:r w:rsidR="00CD43F6" w:rsidRPr="007D2662">
        <w:rPr>
          <w:rFonts w:ascii="Times New Roman" w:hAnsi="Times New Roman"/>
          <w:sz w:val="24"/>
          <w:szCs w:val="24"/>
        </w:rPr>
        <w:t>d</w:t>
      </w:r>
      <w:r w:rsidR="00655EE1" w:rsidRPr="007D2662">
        <w:rPr>
          <w:rFonts w:ascii="Times New Roman" w:hAnsi="Times New Roman"/>
          <w:sz w:val="24"/>
          <w:szCs w:val="24"/>
        </w:rPr>
        <w:t xml:space="preserve">emocratic partisanship. </w:t>
      </w:r>
      <w:r w:rsidR="00033CB1" w:rsidRPr="007D2662">
        <w:rPr>
          <w:rFonts w:ascii="Times New Roman" w:hAnsi="Times New Roman"/>
          <w:sz w:val="24"/>
        </w:rPr>
        <w:t xml:space="preserve">In contrast, </w:t>
      </w:r>
      <w:r w:rsidR="00033CB1" w:rsidRPr="007D2662">
        <w:rPr>
          <w:rFonts w:ascii="Times New Roman" w:hAnsi="Times New Roman"/>
          <w:sz w:val="24"/>
          <w:szCs w:val="24"/>
        </w:rPr>
        <w:t>later</w:t>
      </w:r>
      <w:r w:rsidR="004352E0" w:rsidRPr="007D2662">
        <w:rPr>
          <w:rFonts w:ascii="Times New Roman" w:hAnsi="Times New Roman"/>
          <w:sz w:val="24"/>
          <w:szCs w:val="24"/>
          <w:shd w:val="clear" w:color="auto" w:fill="FFFFFF"/>
        </w:rPr>
        <w:t>-generation</w:t>
      </w:r>
      <w:r w:rsidR="00033CB1" w:rsidRPr="007D2662">
        <w:rPr>
          <w:rFonts w:ascii="Times New Roman" w:hAnsi="Times New Roman"/>
          <w:sz w:val="24"/>
          <w:szCs w:val="24"/>
          <w:shd w:val="clear" w:color="auto" w:fill="FFFFFF"/>
        </w:rPr>
        <w:t xml:space="preserve"> and English-dominant</w:t>
      </w:r>
      <w:r w:rsidR="004352E0" w:rsidRPr="007D2662">
        <w:rPr>
          <w:rFonts w:ascii="Times New Roman" w:hAnsi="Times New Roman"/>
          <w:sz w:val="24"/>
          <w:szCs w:val="24"/>
          <w:shd w:val="clear" w:color="auto" w:fill="FFFFFF"/>
        </w:rPr>
        <w:t xml:space="preserve"> Latinos </w:t>
      </w:r>
      <w:r w:rsidR="00033CB1" w:rsidRPr="007D2662">
        <w:rPr>
          <w:rFonts w:ascii="Times New Roman" w:hAnsi="Times New Roman"/>
          <w:sz w:val="24"/>
          <w:szCs w:val="24"/>
          <w:shd w:val="clear" w:color="auto" w:fill="FFFFFF"/>
        </w:rPr>
        <w:t xml:space="preserve">who still maintained </w:t>
      </w:r>
      <w:r w:rsidR="004352E0" w:rsidRPr="007D2662">
        <w:rPr>
          <w:rFonts w:ascii="Times New Roman" w:hAnsi="Times New Roman"/>
          <w:sz w:val="24"/>
          <w:szCs w:val="24"/>
          <w:shd w:val="clear" w:color="auto" w:fill="FFFFFF"/>
        </w:rPr>
        <w:t xml:space="preserve">strong identification </w:t>
      </w:r>
      <w:r w:rsidR="00033CB1" w:rsidRPr="007D2662">
        <w:rPr>
          <w:rFonts w:ascii="Times New Roman" w:hAnsi="Times New Roman"/>
          <w:sz w:val="24"/>
          <w:szCs w:val="24"/>
          <w:shd w:val="clear" w:color="auto" w:fill="FFFFFF"/>
        </w:rPr>
        <w:t xml:space="preserve">with their ethnic culture </w:t>
      </w:r>
      <w:r w:rsidR="004352E0" w:rsidRPr="007D2662">
        <w:rPr>
          <w:rFonts w:ascii="Times New Roman" w:hAnsi="Times New Roman"/>
          <w:sz w:val="24"/>
          <w:szCs w:val="24"/>
          <w:shd w:val="clear" w:color="auto" w:fill="FFFFFF"/>
        </w:rPr>
        <w:t xml:space="preserve">showed the largest </w:t>
      </w:r>
      <w:r w:rsidR="00CD43F6" w:rsidRPr="007D2662">
        <w:rPr>
          <w:rFonts w:ascii="Times New Roman" w:hAnsi="Times New Roman"/>
          <w:sz w:val="24"/>
          <w:szCs w:val="24"/>
          <w:shd w:val="clear" w:color="auto" w:fill="FFFFFF"/>
        </w:rPr>
        <w:t>d</w:t>
      </w:r>
      <w:r w:rsidR="004352E0" w:rsidRPr="007D2662">
        <w:rPr>
          <w:rFonts w:ascii="Times New Roman" w:hAnsi="Times New Roman"/>
          <w:sz w:val="24"/>
          <w:szCs w:val="24"/>
          <w:shd w:val="clear" w:color="auto" w:fill="FFFFFF"/>
        </w:rPr>
        <w:t>emocratic partisanship</w:t>
      </w:r>
      <w:r w:rsidR="00655EE1" w:rsidRPr="007D2662">
        <w:rPr>
          <w:rFonts w:ascii="Times New Roman" w:hAnsi="Times New Roman"/>
          <w:sz w:val="24"/>
          <w:szCs w:val="24"/>
          <w:shd w:val="clear" w:color="auto" w:fill="FFFFFF"/>
        </w:rPr>
        <w:t xml:space="preserve"> </w:t>
      </w:r>
      <w:r w:rsidR="009E7FA2" w:rsidRPr="007D2662">
        <w:rPr>
          <w:rFonts w:ascii="Times New Roman" w:hAnsi="Times New Roman"/>
          <w:sz w:val="24"/>
          <w:szCs w:val="24"/>
          <w:shd w:val="clear" w:color="auto" w:fill="FFFFFF"/>
        </w:rPr>
        <w:fldChar w:fldCharType="begin"/>
      </w:r>
      <w:r w:rsidR="00655EE1" w:rsidRPr="007D2662">
        <w:rPr>
          <w:rFonts w:ascii="Times New Roman" w:hAnsi="Times New Roman"/>
          <w:sz w:val="24"/>
          <w:szCs w:val="24"/>
          <w:shd w:val="clear" w:color="auto" w:fill="FFFFFF"/>
        </w:rPr>
        <w:instrText xml:space="preserve"> ADDIN ZOTERO_ITEM CSL_CITATION {"citationID":"zd7eYlrw","properties":{"formattedCitation":"(Barreto &amp; Pedraza, 2009)","plainCitation":"(Barreto &amp; Pedraza, 2009)"},"citationItems":[{"id":1286,"uris":["http://zotero.org/users/2491254/items/EAKF62KA"],"uri":["http://zotero.org/users/2491254/items/EAKF62KA"],"itemData":{"id":1286,"type":"article-journal","title":"The renewal and persistence of group identification in American politics","container-title":"Electoral Studies","page":"595–605","volume":"28","issue":"4","source":"Google Scholar","author":[{"family":"Barreto","given":"Matt A."},{"family":"Pedraza","given":"Francisco I."}],"issued":{"date-parts":[["2009"]]},"accessed":{"date-parts":[["2016",3,14]]}}}],"schema":"https://github.com/citation-style-language/schema/raw/master/csl-citation.json"}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655EE1" w:rsidRPr="007D2662">
        <w:rPr>
          <w:rFonts w:ascii="Times New Roman" w:hAnsi="Times New Roman"/>
          <w:sz w:val="24"/>
        </w:rPr>
        <w:t>(Barreto &amp; Pedraza, 2009)</w:t>
      </w:r>
      <w:r w:rsidR="009E7FA2" w:rsidRPr="007D2662">
        <w:rPr>
          <w:rFonts w:ascii="Times New Roman" w:hAnsi="Times New Roman"/>
          <w:sz w:val="24"/>
          <w:szCs w:val="24"/>
          <w:shd w:val="clear" w:color="auto" w:fill="FFFFFF"/>
        </w:rPr>
        <w:fldChar w:fldCharType="end"/>
      </w:r>
      <w:r w:rsidR="004352E0" w:rsidRPr="007D2662">
        <w:rPr>
          <w:rFonts w:ascii="Times New Roman" w:hAnsi="Times New Roman"/>
          <w:sz w:val="24"/>
          <w:szCs w:val="24"/>
          <w:shd w:val="clear" w:color="auto" w:fill="FFFFFF"/>
        </w:rPr>
        <w:t>.</w:t>
      </w:r>
      <w:r w:rsidR="00552B74" w:rsidRPr="007D2662">
        <w:rPr>
          <w:rFonts w:ascii="Times New Roman" w:hAnsi="Times New Roman"/>
          <w:sz w:val="24"/>
          <w:szCs w:val="24"/>
          <w:shd w:val="clear" w:color="auto" w:fill="FFFFFF"/>
        </w:rPr>
        <w:t xml:space="preserve"> </w:t>
      </w:r>
    </w:p>
    <w:p w14:paraId="1B942393" w14:textId="77777777" w:rsidR="00B3055C" w:rsidRPr="007D2662" w:rsidRDefault="00552B74" w:rsidP="00671C6C">
      <w:pPr>
        <w:spacing w:after="0" w:line="480" w:lineRule="auto"/>
        <w:ind w:firstLine="720"/>
        <w:rPr>
          <w:rFonts w:ascii="Times New Roman" w:hAnsi="Times New Roman"/>
          <w:sz w:val="24"/>
          <w:szCs w:val="24"/>
        </w:rPr>
      </w:pPr>
      <w:r w:rsidRPr="007D2662">
        <w:rPr>
          <w:rFonts w:ascii="Times New Roman" w:hAnsi="Times New Roman"/>
          <w:sz w:val="24"/>
          <w:szCs w:val="24"/>
          <w:shd w:val="clear" w:color="auto" w:fill="FFFFFF"/>
        </w:rPr>
        <w:t xml:space="preserve">We propose that, had these later-generation Latinos with strong ethnic identification been asked to complete measures of acculturation attitudes, they would score higher on </w:t>
      </w:r>
      <w:r w:rsidR="00DC0576" w:rsidRPr="007D2662">
        <w:rPr>
          <w:rFonts w:ascii="Times New Roman" w:hAnsi="Times New Roman"/>
          <w:sz w:val="24"/>
          <w:szCs w:val="24"/>
          <w:shd w:val="clear" w:color="auto" w:fill="FFFFFF"/>
        </w:rPr>
        <w:t>integration</w:t>
      </w:r>
      <w:r w:rsidRPr="007D2662">
        <w:rPr>
          <w:rFonts w:ascii="Times New Roman" w:hAnsi="Times New Roman"/>
          <w:sz w:val="24"/>
          <w:szCs w:val="24"/>
          <w:shd w:val="clear" w:color="auto" w:fill="FFFFFF"/>
        </w:rPr>
        <w:t xml:space="preserve"> attitudes and lower on assimilation attitudes. Furthermore, </w:t>
      </w:r>
      <w:r w:rsidR="00150F35" w:rsidRPr="007D2662">
        <w:rPr>
          <w:rFonts w:ascii="Times New Roman" w:hAnsi="Times New Roman"/>
          <w:sz w:val="24"/>
          <w:szCs w:val="24"/>
          <w:shd w:val="clear" w:color="auto" w:fill="FFFFFF"/>
        </w:rPr>
        <w:t>understanding how Latino individuals differ in their identity strength and attitudes towards acculturation are more informative for understanding differences in political ideology</w:t>
      </w:r>
      <w:r w:rsidR="00BB5ED1" w:rsidRPr="007D2662">
        <w:rPr>
          <w:rFonts w:ascii="Times New Roman" w:hAnsi="Times New Roman"/>
          <w:sz w:val="24"/>
          <w:szCs w:val="24"/>
          <w:shd w:val="clear" w:color="auto" w:fill="FFFFFF"/>
        </w:rPr>
        <w:t xml:space="preserve"> than simple </w:t>
      </w:r>
      <w:r w:rsidR="00237A9D" w:rsidRPr="007D2662">
        <w:rPr>
          <w:rFonts w:ascii="Times New Roman" w:hAnsi="Times New Roman"/>
          <w:sz w:val="24"/>
          <w:szCs w:val="24"/>
          <w:shd w:val="clear" w:color="auto" w:fill="FFFFFF"/>
        </w:rPr>
        <w:t xml:space="preserve">categorizations based on one’s </w:t>
      </w:r>
      <w:r w:rsidR="00BB5ED1" w:rsidRPr="007D2662">
        <w:rPr>
          <w:rFonts w:ascii="Times New Roman" w:hAnsi="Times New Roman"/>
          <w:sz w:val="24"/>
          <w:szCs w:val="24"/>
          <w:shd w:val="clear" w:color="auto" w:fill="FFFFFF"/>
        </w:rPr>
        <w:t>generation status or language preference</w:t>
      </w:r>
      <w:r w:rsidR="00150F35" w:rsidRPr="007D2662">
        <w:rPr>
          <w:rFonts w:ascii="Times New Roman" w:hAnsi="Times New Roman"/>
          <w:sz w:val="24"/>
          <w:szCs w:val="24"/>
          <w:shd w:val="clear" w:color="auto" w:fill="FFFFFF"/>
        </w:rPr>
        <w:t xml:space="preserve">. Specifically, individuals </w:t>
      </w:r>
      <w:r w:rsidR="00F45EB4" w:rsidRPr="007D2662">
        <w:rPr>
          <w:rFonts w:ascii="Times New Roman" w:hAnsi="Times New Roman"/>
          <w:sz w:val="24"/>
          <w:szCs w:val="24"/>
          <w:shd w:val="clear" w:color="auto" w:fill="FFFFFF"/>
        </w:rPr>
        <w:t xml:space="preserve">who </w:t>
      </w:r>
      <w:r w:rsidR="00BB5ED1" w:rsidRPr="007D2662">
        <w:rPr>
          <w:rFonts w:ascii="Times New Roman" w:hAnsi="Times New Roman"/>
          <w:sz w:val="24"/>
          <w:szCs w:val="24"/>
          <w:shd w:val="clear" w:color="auto" w:fill="FFFFFF"/>
        </w:rPr>
        <w:t xml:space="preserve">maintain a bicultural identity with strong </w:t>
      </w:r>
      <w:r w:rsidR="00150F35" w:rsidRPr="007D2662">
        <w:rPr>
          <w:rFonts w:ascii="Times New Roman" w:hAnsi="Times New Roman"/>
          <w:sz w:val="24"/>
          <w:szCs w:val="24"/>
          <w:shd w:val="clear" w:color="auto" w:fill="FFFFFF"/>
        </w:rPr>
        <w:t>Latino identi</w:t>
      </w:r>
      <w:r w:rsidR="00BB5ED1" w:rsidRPr="007D2662">
        <w:rPr>
          <w:rFonts w:ascii="Times New Roman" w:hAnsi="Times New Roman"/>
          <w:sz w:val="24"/>
          <w:szCs w:val="24"/>
          <w:shd w:val="clear" w:color="auto" w:fill="FFFFFF"/>
        </w:rPr>
        <w:t>fication</w:t>
      </w:r>
      <w:r w:rsidR="00150F35" w:rsidRPr="007D2662">
        <w:rPr>
          <w:rFonts w:ascii="Times New Roman" w:hAnsi="Times New Roman"/>
          <w:sz w:val="24"/>
          <w:szCs w:val="24"/>
          <w:shd w:val="clear" w:color="auto" w:fill="FFFFFF"/>
        </w:rPr>
        <w:t xml:space="preserve"> are more likely to </w:t>
      </w:r>
      <w:r w:rsidR="00F45EB4" w:rsidRPr="007D2662">
        <w:rPr>
          <w:rFonts w:ascii="Times New Roman" w:hAnsi="Times New Roman"/>
          <w:sz w:val="24"/>
          <w:szCs w:val="24"/>
          <w:shd w:val="clear" w:color="auto" w:fill="FFFFFF"/>
        </w:rPr>
        <w:t xml:space="preserve">hold more liberal attitudes or </w:t>
      </w:r>
      <w:r w:rsidR="00150F35" w:rsidRPr="007D2662">
        <w:rPr>
          <w:rFonts w:ascii="Times New Roman" w:hAnsi="Times New Roman"/>
          <w:sz w:val="24"/>
          <w:szCs w:val="24"/>
          <w:shd w:val="clear" w:color="auto" w:fill="FFFFFF"/>
        </w:rPr>
        <w:t xml:space="preserve">affiliate with the Democratic </w:t>
      </w:r>
      <w:r w:rsidR="00F45EB4" w:rsidRPr="007D2662">
        <w:rPr>
          <w:rFonts w:ascii="Times New Roman" w:hAnsi="Times New Roman"/>
          <w:sz w:val="24"/>
          <w:szCs w:val="24"/>
          <w:shd w:val="clear" w:color="auto" w:fill="FFFFFF"/>
        </w:rPr>
        <w:t>P</w:t>
      </w:r>
      <w:r w:rsidR="00150F35" w:rsidRPr="007D2662">
        <w:rPr>
          <w:rFonts w:ascii="Times New Roman" w:hAnsi="Times New Roman"/>
          <w:sz w:val="24"/>
          <w:szCs w:val="24"/>
          <w:shd w:val="clear" w:color="auto" w:fill="FFFFFF"/>
        </w:rPr>
        <w:t>arty.</w:t>
      </w:r>
    </w:p>
    <w:p w14:paraId="1D256CC9" w14:textId="77777777" w:rsidR="00EE0273" w:rsidRPr="007D2662" w:rsidRDefault="00EE0273" w:rsidP="00671C6C">
      <w:pPr>
        <w:spacing w:after="0" w:line="480" w:lineRule="auto"/>
        <w:rPr>
          <w:rFonts w:ascii="Times New Roman" w:hAnsi="Times New Roman"/>
          <w:b/>
          <w:sz w:val="24"/>
          <w:szCs w:val="24"/>
          <w:shd w:val="clear" w:color="auto" w:fill="FFFFFF"/>
        </w:rPr>
      </w:pPr>
      <w:r w:rsidRPr="007D2662">
        <w:rPr>
          <w:rFonts w:ascii="Times New Roman" w:hAnsi="Times New Roman"/>
          <w:b/>
          <w:sz w:val="24"/>
          <w:szCs w:val="24"/>
          <w:shd w:val="clear" w:color="auto" w:fill="FFFFFF"/>
        </w:rPr>
        <w:t>Differences in Socioeconomic Status</w:t>
      </w:r>
    </w:p>
    <w:p w14:paraId="3FCB1F34" w14:textId="77777777" w:rsidR="00BE685B" w:rsidRPr="007D2662" w:rsidRDefault="00EE0273" w:rsidP="00671C6C">
      <w:pPr>
        <w:spacing w:after="0" w:line="480" w:lineRule="auto"/>
        <w:ind w:firstLine="720"/>
        <w:rPr>
          <w:rFonts w:ascii="Times New Roman" w:hAnsi="Times New Roman"/>
          <w:sz w:val="24"/>
          <w:szCs w:val="24"/>
          <w:shd w:val="clear" w:color="auto" w:fill="FFFFFF"/>
        </w:rPr>
      </w:pPr>
      <w:r w:rsidRPr="007D2662">
        <w:rPr>
          <w:rFonts w:ascii="Times New Roman" w:hAnsi="Times New Roman"/>
          <w:sz w:val="24"/>
          <w:szCs w:val="24"/>
          <w:shd w:val="clear" w:color="auto" w:fill="FFFFFF"/>
        </w:rPr>
        <w:t>Socioeconomic status (SES) is another demographic characteristic that correlates with party affiliation and political ideology</w:t>
      </w:r>
      <w:r w:rsidRPr="007D2662">
        <w:rPr>
          <w:rFonts w:ascii="Times New Roman" w:hAnsi="Times New Roman"/>
          <w:sz w:val="24"/>
        </w:rPr>
        <w:t xml:space="preserve"> </w:t>
      </w:r>
      <w:r w:rsidR="009E7FA2" w:rsidRPr="007D2662">
        <w:rPr>
          <w:rFonts w:ascii="Times New Roman" w:hAnsi="Times New Roman"/>
          <w:sz w:val="24"/>
        </w:rPr>
        <w:fldChar w:fldCharType="begin"/>
      </w:r>
      <w:r w:rsidR="00986E16" w:rsidRPr="007D2662">
        <w:rPr>
          <w:rFonts w:ascii="Times New Roman" w:hAnsi="Times New Roman"/>
          <w:sz w:val="24"/>
        </w:rPr>
        <w:instrText xml:space="preserve"> ADDIN ZOTERO_ITEM CSL_CITATION {"citationID":"49204to9s","properties":{"formattedCitation":"(Argyle, 1994)","plainCitation":"(Argyle, 1994)"},"citationItems":[{"id":567,"uris":["http://zotero.org/users/2491254/items/W4IUDCUD"],"uri":["http://zotero.org/users/2491254/items/W4IUDCUD"],"itemData":{"id":567,"type":"book","title":"The psychology of social class","publisher":"Routledge","publisher-place":"London","source":"Google Scholar","event-place":"London","author":[{"family":"Argyle","given":"Michael"}],"issued":{"date-parts":[["1994"]]}}}],"schema":"https://github.com/citation-style-language/schema/raw/master/csl-citation.json"} </w:instrText>
      </w:r>
      <w:r w:rsidR="009E7FA2" w:rsidRPr="007D2662">
        <w:rPr>
          <w:rFonts w:ascii="Times New Roman" w:hAnsi="Times New Roman"/>
          <w:sz w:val="24"/>
        </w:rPr>
        <w:fldChar w:fldCharType="separate"/>
      </w:r>
      <w:r w:rsidRPr="007D2662">
        <w:rPr>
          <w:rFonts w:ascii="Times New Roman" w:hAnsi="Times New Roman"/>
          <w:sz w:val="24"/>
        </w:rPr>
        <w:t>(Argyle, 1994)</w:t>
      </w:r>
      <w:r w:rsidR="009E7FA2" w:rsidRPr="007D2662">
        <w:rPr>
          <w:rFonts w:ascii="Times New Roman" w:hAnsi="Times New Roman"/>
          <w:sz w:val="24"/>
        </w:rPr>
        <w:fldChar w:fldCharType="end"/>
      </w:r>
      <w:r w:rsidRPr="007D2662">
        <w:rPr>
          <w:rFonts w:ascii="Times New Roman" w:hAnsi="Times New Roman"/>
          <w:sz w:val="24"/>
          <w:szCs w:val="24"/>
          <w:shd w:val="clear" w:color="auto" w:fill="FFFFFF"/>
        </w:rPr>
        <w:t>. Generally speaking, individuals who have a higher SES are more likely to vote conservatively</w:t>
      </w:r>
      <w:r w:rsidR="00201330" w:rsidRPr="007D2662">
        <w:rPr>
          <w:rFonts w:ascii="Times New Roman" w:hAnsi="Times New Roman"/>
          <w:sz w:val="24"/>
          <w:szCs w:val="24"/>
          <w:shd w:val="clear" w:color="auto" w:fill="FFFFFF"/>
        </w:rPr>
        <w:t xml:space="preserve"> </w:t>
      </w:r>
      <w:r w:rsidR="009E7FA2" w:rsidRPr="007D2662">
        <w:rPr>
          <w:rFonts w:ascii="Times New Roman" w:hAnsi="Times New Roman"/>
          <w:sz w:val="24"/>
          <w:szCs w:val="24"/>
          <w:shd w:val="clear" w:color="auto" w:fill="FFFFFF"/>
        </w:rPr>
        <w:fldChar w:fldCharType="begin"/>
      </w:r>
      <w:r w:rsidR="00201330" w:rsidRPr="007D2662">
        <w:rPr>
          <w:rFonts w:ascii="Times New Roman" w:hAnsi="Times New Roman"/>
          <w:sz w:val="24"/>
          <w:szCs w:val="24"/>
          <w:shd w:val="clear" w:color="auto" w:fill="FFFFFF"/>
        </w:rPr>
        <w:instrText xml:space="preserve"> ADDIN ZOTERO_ITEM CSL_CITATION {"citationID":"Yzz8B7AJ","properties":{"formattedCitation":"(Gelman, Shor, Bafumi, &amp; Park, 2007)","plainCitation":"(Gelman, Shor, Bafumi, &amp; Park, 2007)"},"citationItems":[{"id":575,"uris":["http://zotero.org/users/2491254/items/2GASVNQ2"],"uri":["http://zotero.org/users/2491254/items/2GASVNQ2"],"itemData":{"id":575,"type":"article-journal","title":"Rich state, poor state, red state, blue state: What's the matter with Connecticut?","container-title":"Quarterly Journal of Political Science","page":"345–367","volume":"2","source":"Google Scholar","shortTitle":"Rich state, poor state, red state, blue state","author":[{"family":"Gelman","given":"Andrew"},{"family":"Shor","given":"Boris"},{"family":"Bafumi","given":"Joseph"},{"family":"Park","given":"David"}],"issued":{"date-parts":[["2007"]]},"accessed":{"date-parts":[["2013",9,12]]}}}],"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CE130A" w:rsidRPr="007D2662">
        <w:rPr>
          <w:rFonts w:ascii="Times New Roman" w:hAnsi="Times New Roman"/>
          <w:sz w:val="24"/>
        </w:rPr>
        <w:t>(Gelman, Shor, Bafumi, &amp; Park, 2007)</w:t>
      </w:r>
      <w:r w:rsidR="009E7FA2" w:rsidRPr="007D2662">
        <w:rPr>
          <w:rFonts w:ascii="Times New Roman" w:hAnsi="Times New Roman"/>
          <w:sz w:val="24"/>
          <w:szCs w:val="24"/>
          <w:shd w:val="clear" w:color="auto" w:fill="FFFFFF"/>
        </w:rPr>
        <w:fldChar w:fldCharType="end"/>
      </w:r>
      <w:r w:rsidRPr="007D2662">
        <w:rPr>
          <w:rFonts w:ascii="Times New Roman" w:hAnsi="Times New Roman"/>
          <w:sz w:val="24"/>
          <w:szCs w:val="24"/>
          <w:shd w:val="clear" w:color="auto" w:fill="FFFFFF"/>
        </w:rPr>
        <w:t xml:space="preserve">. This pattern replicates among Latino voters: </w:t>
      </w:r>
      <w:r w:rsidRPr="007D2662">
        <w:rPr>
          <w:rFonts w:ascii="Times New Roman" w:hAnsi="Times New Roman"/>
          <w:sz w:val="24"/>
          <w:szCs w:val="24"/>
        </w:rPr>
        <w:t xml:space="preserve">those from higher social classes or who earn higher incomes are also more likely to identify themselves as Republican and vote against social programs that increase taxes </w:t>
      </w:r>
      <w:r w:rsidR="009E7FA2" w:rsidRPr="007D2662">
        <w:rPr>
          <w:rFonts w:ascii="Times New Roman" w:hAnsi="Times New Roman"/>
          <w:sz w:val="24"/>
          <w:szCs w:val="24"/>
          <w:shd w:val="clear" w:color="auto" w:fill="FFFFFF"/>
        </w:rPr>
        <w:fldChar w:fldCharType="begin"/>
      </w:r>
      <w:r w:rsidR="00986E16" w:rsidRPr="007D2662">
        <w:rPr>
          <w:rFonts w:ascii="Times New Roman" w:hAnsi="Times New Roman"/>
          <w:sz w:val="24"/>
          <w:szCs w:val="24"/>
          <w:shd w:val="clear" w:color="auto" w:fill="FFFFFF"/>
        </w:rPr>
        <w:instrText xml:space="preserve"> ADDIN ZOTERO_ITEM CSL_CITATION {"citationID":"WRClwHGG","properties":{"formattedCitation":"(Coffin, 2003; Dutwin et al., 2005)","plainCitation":"(Coffin, 2003; Dutwin et al., 2005)","dontUpdate":true},"citationItems":[{"id":192,"uris":["http://zotero.org/users/2491254/items/E3FE38K4"],"uri":["http://zotero.org/users/2491254/items/E3FE38K4"],"itemData":{"id":192,"type":"article-journal","title":"The Latino Vote: Shaping America's Electoral Future","container-title":"Political Quarterly","page":"214-222","volume":"74","issue":"2","source":"EBSCOhost","abstract":"Focuses on the three determinants of partisanship and its relative impact on Latino voting patterns in the U.S.  Party perception; Policy preferences; Socio-economic forces; Prospects of conversion to Republicanism.","DOI":"10.1111/1467-923X.00531","ISSN":"00323179","call-number":"9428349","shortTitle":"The Latino Vote","author":[{"family":"Coffin","given":"Malcolm"}],"issued":{"date-parts":[["2003",6]]}},"label":"page"},{"id":"vQyT6LPE/eCLscm2E","uris":["http://zotero.org/users/local/MSfb0AP7/items/F4WCNU43"],"uri":["http://zotero.org/users/local/MSfb0AP7/items/F4WCNU43"],"itemData":{"id":"vQyT6LPE/eCLscm2E","type":"article-journal","title":"Latinos and Political Party Affiliation","container-title":"Hispanic Journal of Behavioral Sciences","page":"135-160","volume":"27","issue":"2","abstract":"The past few elections have witnessed an increased contestation of votes across racial and ethnic identities, especially with regard to Latinos. As such, this article explores and reports on the important relationship between Latino identity and political party identification. Using the 2002 National Survey of Latinos (with its representative sample of nearly 3,000 Latinos), it is found that in addition to traditional measures of party identification, Latinos are significantly and considerably more likely to identify themselves as Republican versus Democrats based on their retention of traditional Latino family values and ideals, their self-identification along ethnic lines, and their overall trust of politicians and view of politicians' concern for Latinos. Implications for future party identification and political strategy are far ranging and discussed. [ABSTRACT FROM AUTHOR]\nCopyright of Hispanic Journal of Behavioral Sciences is the property of Sage Publications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10.1177/0739986304273708","call-number":"16989051","author":[{"family":"Dutwin","given":"David"},{"family":"Brodie","given":"Mollyann"},{"family":"Herrmann","given":"Melissa"},{"family":"Levin","given":"Rebecca"}],"issued":{"year":2005,"month":5},"page-first":"135"},"label":"page"}],"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Pr="007D2662">
        <w:rPr>
          <w:rFonts w:ascii="Times New Roman" w:hAnsi="Times New Roman"/>
          <w:sz w:val="24"/>
        </w:rPr>
        <w:t>(Baretto &amp; Pedraza, 2009; Coffin, 2003; Dutwin et al., 2005)</w:t>
      </w:r>
      <w:r w:rsidR="009E7FA2" w:rsidRPr="007D2662">
        <w:rPr>
          <w:rFonts w:ascii="Times New Roman" w:hAnsi="Times New Roman"/>
          <w:sz w:val="24"/>
          <w:szCs w:val="24"/>
          <w:shd w:val="clear" w:color="auto" w:fill="FFFFFF"/>
        </w:rPr>
        <w:fldChar w:fldCharType="end"/>
      </w:r>
      <w:r w:rsidRPr="007D2662">
        <w:rPr>
          <w:rFonts w:ascii="Times New Roman" w:hAnsi="Times New Roman"/>
          <w:sz w:val="24"/>
          <w:szCs w:val="24"/>
          <w:shd w:val="clear" w:color="auto" w:fill="FFFFFF"/>
        </w:rPr>
        <w:t xml:space="preserve">. </w:t>
      </w:r>
    </w:p>
    <w:p w14:paraId="6E78F2F7" w14:textId="77777777" w:rsidR="001540D3" w:rsidRPr="007D2662" w:rsidRDefault="00EE0273" w:rsidP="00671C6C">
      <w:pPr>
        <w:spacing w:after="0" w:line="480" w:lineRule="auto"/>
        <w:ind w:firstLine="720"/>
        <w:rPr>
          <w:rFonts w:ascii="Times New Roman" w:hAnsi="Times New Roman"/>
          <w:sz w:val="24"/>
          <w:szCs w:val="24"/>
        </w:rPr>
      </w:pPr>
      <w:r w:rsidRPr="007D2662">
        <w:rPr>
          <w:rFonts w:ascii="Times New Roman" w:hAnsi="Times New Roman"/>
          <w:sz w:val="24"/>
          <w:szCs w:val="24"/>
          <w:shd w:val="clear" w:color="auto" w:fill="FFFFFF"/>
        </w:rPr>
        <w:lastRenderedPageBreak/>
        <w:t xml:space="preserve">Furthermore, </w:t>
      </w:r>
      <w:r w:rsidR="00BE685B" w:rsidRPr="007D2662">
        <w:rPr>
          <w:rFonts w:ascii="Times New Roman" w:hAnsi="Times New Roman"/>
          <w:sz w:val="24"/>
          <w:szCs w:val="24"/>
          <w:shd w:val="clear" w:color="auto" w:fill="FFFFFF"/>
        </w:rPr>
        <w:t>SES</w:t>
      </w:r>
      <w:r w:rsidRPr="007D2662">
        <w:rPr>
          <w:rFonts w:ascii="Times New Roman" w:hAnsi="Times New Roman"/>
          <w:sz w:val="24"/>
          <w:szCs w:val="24"/>
          <w:shd w:val="clear" w:color="auto" w:fill="FFFFFF"/>
        </w:rPr>
        <w:t xml:space="preserve"> is also correlated with</w:t>
      </w:r>
      <w:r w:rsidR="00BE685B" w:rsidRPr="007D2662">
        <w:rPr>
          <w:rFonts w:ascii="Times New Roman" w:hAnsi="Times New Roman"/>
          <w:sz w:val="24"/>
          <w:szCs w:val="24"/>
          <w:shd w:val="clear" w:color="auto" w:fill="FFFFFF"/>
        </w:rPr>
        <w:t xml:space="preserve"> holding more</w:t>
      </w:r>
      <w:r w:rsidRPr="007D2662">
        <w:rPr>
          <w:rFonts w:ascii="Times New Roman" w:hAnsi="Times New Roman"/>
          <w:sz w:val="24"/>
          <w:szCs w:val="24"/>
          <w:shd w:val="clear" w:color="auto" w:fill="FFFFFF"/>
        </w:rPr>
        <w:t xml:space="preserve"> assimilationist attitudes. For example, </w:t>
      </w:r>
      <w:r w:rsidR="009E7FA2" w:rsidRPr="007D2662">
        <w:rPr>
          <w:rFonts w:ascii="Times New Roman" w:hAnsi="Times New Roman"/>
          <w:sz w:val="24"/>
          <w:szCs w:val="24"/>
          <w:shd w:val="clear" w:color="auto" w:fill="FFFFFF"/>
        </w:rPr>
        <w:fldChar w:fldCharType="begin"/>
      </w:r>
      <w:r w:rsidR="002640DC" w:rsidRPr="007D2662">
        <w:rPr>
          <w:rFonts w:ascii="Times New Roman" w:hAnsi="Times New Roman"/>
          <w:sz w:val="24"/>
          <w:szCs w:val="24"/>
          <w:shd w:val="clear" w:color="auto" w:fill="FFFFFF"/>
        </w:rPr>
        <w:instrText xml:space="preserve"> ADDIN ZOTERO_ITEM CSL_CITATION {"citationID":"YQOtO1f0","properties":{"formattedCitation":"(Negy &amp; Woods, 1992)","plainCitation":"(Negy &amp; Woods, 1992)"},"citationItems":[{"id":571,"uris":["http://zotero.org/users/2491254/items/M4E5WM9Z"],"uri":["http://zotero.org/users/2491254/items/M4E5WM9Z"],"itemData":{"id":571,"type":"article-journal","title":"A note on the relationship between acculturation and socioeconomic status","container-title":"Hispanic Journal of Behavioral Sciences","page":"248-251","volume":"14","issue":"2","source":"EBSCOhost","abstract":"Examined the relationship between acculturation and socioeconomic status (SES) among a group of Mexican-American college students. 339 undergraduates completed the Acculturation Rating Scale for Mexican Americans (I. Cuellar et al; see record 1981-27035-001). A significant positive relationship was found between acculturation and SES. (PsycINFO Database Record (c) 2012 APA, all rights reserved)","DOI":"10.1177/07399863920142004","ISSN":"1552-6364","journalAbbreviation":"Hispanic Journal of Behavioral Sciences","author":[{"family":"Negy","given":"Charles"},{"family":"Woods","given":"Donald J."}],"issued":{"date-parts":[["1992",5]]}}}],"schema":"https://github.com/citation-style-language/schema/raw/master/csl-citation.json"} </w:instrText>
      </w:r>
      <w:r w:rsidR="009E7FA2" w:rsidRPr="007D2662">
        <w:rPr>
          <w:rFonts w:ascii="Times New Roman" w:hAnsi="Times New Roman"/>
          <w:sz w:val="24"/>
          <w:szCs w:val="24"/>
          <w:shd w:val="clear" w:color="auto" w:fill="FFFFFF"/>
        </w:rPr>
        <w:fldChar w:fldCharType="separate"/>
      </w:r>
      <w:r w:rsidR="002640DC" w:rsidRPr="007D2662">
        <w:rPr>
          <w:rFonts w:ascii="Times New Roman" w:hAnsi="Times New Roman"/>
          <w:sz w:val="24"/>
        </w:rPr>
        <w:t>Negy and Woods (1992)</w:t>
      </w:r>
      <w:r w:rsidR="009E7FA2" w:rsidRPr="007D2662">
        <w:rPr>
          <w:rFonts w:ascii="Times New Roman" w:hAnsi="Times New Roman"/>
          <w:sz w:val="24"/>
          <w:szCs w:val="24"/>
          <w:shd w:val="clear" w:color="auto" w:fill="FFFFFF"/>
        </w:rPr>
        <w:fldChar w:fldCharType="end"/>
      </w:r>
      <w:r w:rsidRPr="007D2662">
        <w:rPr>
          <w:rFonts w:ascii="Times New Roman" w:hAnsi="Times New Roman"/>
          <w:sz w:val="24"/>
          <w:szCs w:val="24"/>
        </w:rPr>
        <w:t xml:space="preserve"> found that Mexican Americans of higher SES </w:t>
      </w:r>
      <w:r w:rsidR="00BA0DD8" w:rsidRPr="007D2662">
        <w:rPr>
          <w:rFonts w:ascii="Times New Roman" w:hAnsi="Times New Roman"/>
          <w:sz w:val="24"/>
          <w:szCs w:val="24"/>
        </w:rPr>
        <w:t xml:space="preserve">identified themselves as </w:t>
      </w:r>
      <w:r w:rsidRPr="007D2662">
        <w:rPr>
          <w:rFonts w:ascii="Times New Roman" w:hAnsi="Times New Roman"/>
          <w:sz w:val="24"/>
          <w:szCs w:val="24"/>
        </w:rPr>
        <w:t xml:space="preserve">more “Anglicized” </w:t>
      </w:r>
      <w:r w:rsidR="00BE685B" w:rsidRPr="007D2662">
        <w:rPr>
          <w:rFonts w:ascii="Times New Roman" w:hAnsi="Times New Roman"/>
          <w:sz w:val="24"/>
          <w:szCs w:val="24"/>
        </w:rPr>
        <w:t>or assimilated (</w:t>
      </w:r>
      <w:r w:rsidR="009E7FA2" w:rsidRPr="007D2662">
        <w:rPr>
          <w:rFonts w:ascii="Times New Roman" w:hAnsi="Times New Roman"/>
          <w:sz w:val="24"/>
          <w:szCs w:val="24"/>
        </w:rPr>
        <w:fldChar w:fldCharType="begin"/>
      </w:r>
      <w:r w:rsidR="00986E16" w:rsidRPr="007D2662">
        <w:rPr>
          <w:rFonts w:ascii="Times New Roman" w:hAnsi="Times New Roman"/>
          <w:sz w:val="24"/>
          <w:szCs w:val="24"/>
        </w:rPr>
        <w:instrText xml:space="preserve"> ADDIN ZOTERO_ITEM CSL_CITATION {"citationID":"2f52c34dgq","properties":{"formattedCitation":"(Cuellar et al., 1980)","plainCitation":"(Cuellar et al., 1980)"},"citationItems":[{"id":67,"uris":["http://zotero.org/users/2491254/items/DXMDFHHF"],"uri":["http://zotero.org/users/2491254/items/DXMDFHHF"],"itemData":{"id":67,"type":"article-journal","title":"An acculturation scale for Mexican American normal and clinical populations.","container-title":"Hispanic Journal of Behavioral Sciences","page":"199-217","volume":"2","issue":"3","source":"Google Scholar","author":[{"family":"Cuellar","given":"Israel"},{"family":"Harris","given":"Lorwen C."},{"family":"Jasso","given":"Ricardo"}],"issued":{"date-parts":[["1980"]]},"accessed":{"date-parts":[["2013",2,16]]}}}],"schema":"https://github.com/citation-style-language/schema/raw/master/csl-citation.json"} </w:instrText>
      </w:r>
      <w:r w:rsidR="009E7FA2" w:rsidRPr="007D2662">
        <w:rPr>
          <w:rFonts w:ascii="Times New Roman" w:hAnsi="Times New Roman"/>
          <w:sz w:val="24"/>
          <w:szCs w:val="24"/>
        </w:rPr>
        <w:fldChar w:fldCharType="separate"/>
      </w:r>
      <w:r w:rsidRPr="007D2662">
        <w:rPr>
          <w:rFonts w:ascii="Times New Roman" w:hAnsi="Times New Roman"/>
          <w:sz w:val="24"/>
        </w:rPr>
        <w:t>Cuellar et al., 1980)</w:t>
      </w:r>
      <w:r w:rsidR="009E7FA2" w:rsidRPr="007D2662">
        <w:rPr>
          <w:rFonts w:ascii="Times New Roman" w:hAnsi="Times New Roman"/>
          <w:sz w:val="24"/>
          <w:szCs w:val="24"/>
        </w:rPr>
        <w:fldChar w:fldCharType="end"/>
      </w:r>
      <w:r w:rsidRPr="007D2662">
        <w:rPr>
          <w:rFonts w:ascii="Times New Roman" w:hAnsi="Times New Roman"/>
          <w:sz w:val="24"/>
          <w:szCs w:val="24"/>
        </w:rPr>
        <w:t xml:space="preserve">. This suggests that SES </w:t>
      </w:r>
      <w:r w:rsidRPr="007D2662">
        <w:rPr>
          <w:rFonts w:ascii="Times New Roman" w:hAnsi="Times New Roman"/>
          <w:sz w:val="24"/>
          <w:szCs w:val="24"/>
          <w:shd w:val="clear" w:color="auto" w:fill="FFFFFF"/>
        </w:rPr>
        <w:t xml:space="preserve">may moderate the relationship </w:t>
      </w:r>
      <w:r w:rsidR="00BA0DD8" w:rsidRPr="007D2662">
        <w:rPr>
          <w:rFonts w:ascii="Times New Roman" w:hAnsi="Times New Roman"/>
          <w:sz w:val="24"/>
          <w:szCs w:val="24"/>
          <w:shd w:val="clear" w:color="auto" w:fill="FFFFFF"/>
        </w:rPr>
        <w:t xml:space="preserve">between </w:t>
      </w:r>
      <w:r w:rsidR="00C011A0" w:rsidRPr="007D2662">
        <w:rPr>
          <w:rFonts w:ascii="Times New Roman" w:hAnsi="Times New Roman"/>
          <w:sz w:val="24"/>
          <w:szCs w:val="24"/>
          <w:shd w:val="clear" w:color="auto" w:fill="FFFFFF"/>
        </w:rPr>
        <w:t>cultural</w:t>
      </w:r>
      <w:r w:rsidR="00BA0DD8" w:rsidRPr="007D2662">
        <w:rPr>
          <w:rFonts w:ascii="Times New Roman" w:hAnsi="Times New Roman"/>
          <w:sz w:val="24"/>
          <w:szCs w:val="24"/>
          <w:shd w:val="clear" w:color="auto" w:fill="FFFFFF"/>
        </w:rPr>
        <w:t xml:space="preserve"> identification</w:t>
      </w:r>
      <w:r w:rsidR="00C011A0" w:rsidRPr="007D2662">
        <w:rPr>
          <w:rFonts w:ascii="Times New Roman" w:hAnsi="Times New Roman"/>
          <w:sz w:val="24"/>
          <w:szCs w:val="24"/>
          <w:shd w:val="clear" w:color="auto" w:fill="FFFFFF"/>
        </w:rPr>
        <w:t>s</w:t>
      </w:r>
      <w:r w:rsidR="00BA0DD8" w:rsidRPr="007D2662">
        <w:rPr>
          <w:rFonts w:ascii="Times New Roman" w:hAnsi="Times New Roman"/>
          <w:sz w:val="24"/>
          <w:szCs w:val="24"/>
          <w:shd w:val="clear" w:color="auto" w:fill="FFFFFF"/>
        </w:rPr>
        <w:t xml:space="preserve"> and </w:t>
      </w:r>
      <w:r w:rsidRPr="007D2662">
        <w:rPr>
          <w:rFonts w:ascii="Times New Roman" w:hAnsi="Times New Roman"/>
          <w:sz w:val="24"/>
          <w:szCs w:val="24"/>
          <w:shd w:val="clear" w:color="auto" w:fill="FFFFFF"/>
        </w:rPr>
        <w:t>political ideology.</w:t>
      </w:r>
      <w:r w:rsidRPr="007D2662">
        <w:rPr>
          <w:rFonts w:ascii="Times New Roman" w:hAnsi="Times New Roman"/>
          <w:sz w:val="24"/>
          <w:szCs w:val="24"/>
        </w:rPr>
        <w:t xml:space="preserve"> </w:t>
      </w:r>
    </w:p>
    <w:p w14:paraId="310DEF35" w14:textId="77777777" w:rsidR="00973031" w:rsidRPr="007D2662" w:rsidRDefault="00973031" w:rsidP="00671C6C">
      <w:pPr>
        <w:spacing w:after="0" w:line="480" w:lineRule="auto"/>
        <w:rPr>
          <w:rFonts w:ascii="Times New Roman" w:hAnsi="Times New Roman"/>
          <w:b/>
          <w:sz w:val="24"/>
          <w:szCs w:val="24"/>
          <w:shd w:val="clear" w:color="auto" w:fill="FFFFFF"/>
        </w:rPr>
      </w:pPr>
      <w:r w:rsidRPr="007D2662">
        <w:rPr>
          <w:rFonts w:ascii="Times New Roman" w:hAnsi="Times New Roman"/>
          <w:b/>
          <w:sz w:val="24"/>
          <w:szCs w:val="24"/>
          <w:shd w:val="clear" w:color="auto" w:fill="FFFFFF"/>
        </w:rPr>
        <w:t>The Present Study</w:t>
      </w:r>
    </w:p>
    <w:p w14:paraId="7E9E994B" w14:textId="52986167" w:rsidR="006A7CD0" w:rsidRPr="007D2662" w:rsidRDefault="0020094D" w:rsidP="0020094D">
      <w:pPr>
        <w:spacing w:after="0" w:line="480" w:lineRule="auto"/>
        <w:ind w:firstLine="720"/>
        <w:rPr>
          <w:rFonts w:ascii="Times New Roman" w:hAnsi="Times New Roman"/>
          <w:sz w:val="24"/>
          <w:szCs w:val="24"/>
        </w:rPr>
      </w:pPr>
      <w:r>
        <w:rPr>
          <w:rFonts w:ascii="Times New Roman" w:hAnsi="Times New Roman"/>
          <w:sz w:val="24"/>
          <w:szCs w:val="24"/>
          <w:shd w:val="clear" w:color="auto" w:fill="FFFFFF"/>
        </w:rPr>
        <w:t xml:space="preserve">The use of bi-dimensional approaches to assess cultural identity is gaining traction. For example, </w:t>
      </w:r>
      <w:r>
        <w:rPr>
          <w:rFonts w:ascii="Times New Roman" w:hAnsi="Times New Roman"/>
          <w:sz w:val="24"/>
          <w:szCs w:val="24"/>
        </w:rPr>
        <w:t xml:space="preserve">researchers have explicitly asked participants about their strength of involvement with their heritage culture and with European or Anglo American culture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{"citationID":"2e9n2r6jp6","properties":{"formattedCitation":"(Cuellar et al., 1995; Ferguson, Bornstein, &amp; Pottinger, 2012)","plainCitation":"(Cuellar et al., 1995; Ferguson, Bornstein, &amp; Pottinger, 2012)"},"citationItems":[{"id":128,"uris":["http://zotero.org/users/local/8jxSG4p5/items/FURIAFSC"],"uri":["http://zotero.org/users/local/8jxSG4p5/items/FURIAFSC"],"itemData":{"id":128,"type":"article-journal","title":"Acculturation rating scale for Mexican Americans-II: A revision of the original ARSMA scale","container-title":"Hispanic journal of behavioral sciences","page":"275–304","volume":"17","issue":"3","source":"Google Scholar","shortTitle":"Acculturation rating scale for Mexican Americans-II","author":[{"family":"Cuellar","given":"Israel"},{"family":"Arnold","given":"Bill"},{"family":"Maldonado","given":"Roberto"}],"issued":{"date-parts":[["1995"]]},"accessed":{"date-parts":[["2015",4,18]]}},"label":"page"},{"id":646,"uris":["http://zotero.org/users/local/8jxSG4p5/items/8D8NWBUB"],"uri":["http://zotero.org/users/local/8jxSG4p5/items/8D8NWBUB"],"itemData":{"id":646,"type":"article-journal","title":"Tridimensional acculturation and adaptation among Jamaican adolescent–mother dyads in the United States","container-title":"Child development","page":"1486–1493","volume":"83","issue":"5","source":"Google Scholar","author":[{"family":"Ferguson","given":"Gail M."},{"family":"Bornstein","given":"Marc H."},{"family":"Pottinger","given":"Audrey M."}],"issued":{"date-parts":[["2012"]]},"accessed":{"date-parts":[["2014",12,30]]}},"label":"page"}],"schema":"https://github.com/citation-style-language/schema/raw/master/csl-citation.json"} </w:instrText>
      </w:r>
      <w:r>
        <w:rPr>
          <w:rFonts w:ascii="Times New Roman" w:hAnsi="Times New Roman"/>
          <w:sz w:val="24"/>
          <w:szCs w:val="24"/>
        </w:rPr>
        <w:fldChar w:fldCharType="separate"/>
      </w:r>
      <w:r w:rsidRPr="00641CE7">
        <w:rPr>
          <w:rFonts w:ascii="Times New Roman" w:hAnsi="Times New Roman"/>
          <w:sz w:val="24"/>
        </w:rPr>
        <w:t>(</w:t>
      </w:r>
      <w:r>
        <w:rPr>
          <w:rFonts w:ascii="Times New Roman" w:hAnsi="Times New Roman"/>
          <w:sz w:val="24"/>
        </w:rPr>
        <w:t xml:space="preserve">e.g., </w:t>
      </w:r>
      <w:r w:rsidRPr="00641CE7">
        <w:rPr>
          <w:rFonts w:ascii="Times New Roman" w:hAnsi="Times New Roman"/>
          <w:sz w:val="24"/>
        </w:rPr>
        <w:t>Cuellar et al., 1995; Ferguson, Bornstein, &amp; Pottinger, 2012)</w:t>
      </w:r>
      <w:r>
        <w:rPr>
          <w:rFonts w:ascii="Times New Roman" w:hAnsi="Times New Roman"/>
          <w:sz w:val="24"/>
          <w:szCs w:val="24"/>
        </w:rPr>
        <w:fldChar w:fldCharType="end"/>
      </w:r>
      <w:r>
        <w:rPr>
          <w:rFonts w:ascii="Times New Roman" w:hAnsi="Times New Roman"/>
          <w:sz w:val="24"/>
          <w:szCs w:val="24"/>
        </w:rPr>
        <w:t xml:space="preserve">. Similarly, we </w:t>
      </w:r>
      <w:r w:rsidR="00215F1C">
        <w:rPr>
          <w:rFonts w:ascii="Times New Roman" w:hAnsi="Times New Roman"/>
          <w:sz w:val="24"/>
          <w:szCs w:val="24"/>
        </w:rPr>
        <w:t xml:space="preserve">asked </w:t>
      </w:r>
      <w:r>
        <w:rPr>
          <w:rFonts w:ascii="Times New Roman" w:hAnsi="Times New Roman"/>
          <w:sz w:val="24"/>
          <w:szCs w:val="24"/>
        </w:rPr>
        <w:t xml:space="preserve">participants </w:t>
      </w:r>
      <w:r w:rsidR="00215F1C">
        <w:rPr>
          <w:rFonts w:ascii="Times New Roman" w:hAnsi="Times New Roman"/>
          <w:sz w:val="24"/>
          <w:szCs w:val="24"/>
        </w:rPr>
        <w:t xml:space="preserve">to </w:t>
      </w:r>
      <w:r>
        <w:rPr>
          <w:rFonts w:ascii="Times New Roman" w:hAnsi="Times New Roman"/>
          <w:sz w:val="24"/>
          <w:szCs w:val="24"/>
        </w:rPr>
        <w:t>rate their strength of involvement with both Mexican and Anglo American culture</w:t>
      </w:r>
      <w:r w:rsidR="00CC7C21">
        <w:rPr>
          <w:rFonts w:ascii="Times New Roman" w:hAnsi="Times New Roman"/>
          <w:sz w:val="24"/>
          <w:szCs w:val="24"/>
        </w:rPr>
        <w:t xml:space="preserve"> (e.g., values, customs, language)</w:t>
      </w:r>
      <w:r>
        <w:rPr>
          <w:rFonts w:ascii="Times New Roman" w:hAnsi="Times New Roman"/>
          <w:sz w:val="24"/>
          <w:szCs w:val="24"/>
        </w:rPr>
        <w:t xml:space="preserve">. </w:t>
      </w:r>
      <w:r w:rsidR="00661F93">
        <w:rPr>
          <w:rFonts w:ascii="Times New Roman" w:hAnsi="Times New Roman"/>
          <w:sz w:val="24"/>
          <w:szCs w:val="24"/>
        </w:rPr>
        <w:t>This choice of comparison is deliberate—</w:t>
      </w:r>
      <w:r w:rsidR="00CC7C21">
        <w:rPr>
          <w:rFonts w:ascii="Times New Roman" w:hAnsi="Times New Roman"/>
          <w:sz w:val="24"/>
          <w:szCs w:val="24"/>
        </w:rPr>
        <w:t xml:space="preserve">many </w:t>
      </w:r>
      <w:r w:rsidR="00BB0379">
        <w:rPr>
          <w:rFonts w:ascii="Times New Roman" w:hAnsi="Times New Roman"/>
          <w:sz w:val="24"/>
          <w:szCs w:val="24"/>
        </w:rPr>
        <w:t xml:space="preserve">people implicitly </w:t>
      </w:r>
      <w:r>
        <w:rPr>
          <w:rFonts w:ascii="Times New Roman" w:hAnsi="Times New Roman"/>
          <w:sz w:val="24"/>
          <w:szCs w:val="24"/>
        </w:rPr>
        <w:t>interpret “American-ness” as</w:t>
      </w:r>
      <w:r w:rsidR="00CC7C21">
        <w:rPr>
          <w:rFonts w:ascii="Times New Roman" w:hAnsi="Times New Roman"/>
          <w:sz w:val="24"/>
          <w:szCs w:val="24"/>
        </w:rPr>
        <w:t xml:space="preserve"> being</w:t>
      </w:r>
      <w:r>
        <w:rPr>
          <w:rFonts w:ascii="Times New Roman" w:hAnsi="Times New Roman"/>
          <w:sz w:val="24"/>
          <w:szCs w:val="24"/>
        </w:rPr>
        <w:t xml:space="preserve"> rooted in Anglo-Saxon values </w:t>
      </w:r>
      <w:r w:rsidR="00BB0379" w:rsidRPr="00D70F45">
        <w:rPr>
          <w:rFonts w:ascii="Times New Roman" w:hAnsi="Times New Roman"/>
          <w:sz w:val="24"/>
          <w:szCs w:val="24"/>
        </w:rPr>
        <w:t>(e</w:t>
      </w:r>
      <w:r w:rsidR="00BB0379">
        <w:rPr>
          <w:rFonts w:ascii="Times New Roman" w:hAnsi="Times New Roman"/>
          <w:sz w:val="24"/>
          <w:szCs w:val="24"/>
        </w:rPr>
        <w:t xml:space="preserve">.g., </w:t>
      </w:r>
      <w:r w:rsidR="00DE214F">
        <w:rPr>
          <w:rFonts w:ascii="Times New Roman" w:hAnsi="Times New Roman"/>
          <w:sz w:val="24"/>
          <w:szCs w:val="24"/>
        </w:rPr>
        <w:t>individualism; agency</w:t>
      </w:r>
      <w:r w:rsidR="00BB0379">
        <w:rPr>
          <w:rFonts w:ascii="Times New Roman" w:hAnsi="Times New Roman"/>
          <w:sz w:val="24"/>
          <w:szCs w:val="24"/>
        </w:rPr>
        <w:t>)</w:t>
      </w:r>
      <w:r w:rsidR="00CC7C21">
        <w:rPr>
          <w:rFonts w:ascii="Times New Roman" w:hAnsi="Times New Roman"/>
          <w:sz w:val="24"/>
          <w:szCs w:val="24"/>
        </w:rPr>
        <w:t xml:space="preserve"> and tied to the English language. In fact, when asked which cultural groups are most representative of “being American,” both </w:t>
      </w:r>
      <w:r w:rsidR="00CC7C21" w:rsidRPr="00BB0379">
        <w:rPr>
          <w:rFonts w:ascii="Times New Roman" w:hAnsi="Times New Roman"/>
          <w:sz w:val="24"/>
          <w:szCs w:val="24"/>
        </w:rPr>
        <w:t>majority and minority group members</w:t>
      </w:r>
      <w:r w:rsidR="00CC7C21">
        <w:rPr>
          <w:rFonts w:ascii="Times New Roman" w:hAnsi="Times New Roman"/>
          <w:sz w:val="24"/>
          <w:szCs w:val="24"/>
        </w:rPr>
        <w:t xml:space="preserve"> </w:t>
      </w:r>
      <w:r w:rsidR="00CC7C21" w:rsidRPr="00BB0379">
        <w:rPr>
          <w:rFonts w:ascii="Times New Roman" w:hAnsi="Times New Roman"/>
          <w:sz w:val="24"/>
          <w:szCs w:val="24"/>
        </w:rPr>
        <w:t xml:space="preserve">equate “being American” with “being White” </w:t>
      </w:r>
      <w:r w:rsidR="00CC7C21" w:rsidRPr="007D2662">
        <w:rPr>
          <w:rFonts w:ascii="Times New Roman" w:hAnsi="Times New Roman"/>
          <w:sz w:val="24"/>
          <w:szCs w:val="24"/>
        </w:rPr>
        <w:fldChar w:fldCharType="begin"/>
      </w:r>
      <w:r w:rsidR="00CC7C21" w:rsidRPr="007D2662">
        <w:rPr>
          <w:rFonts w:ascii="Times New Roman" w:hAnsi="Times New Roman"/>
          <w:sz w:val="24"/>
          <w:szCs w:val="24"/>
        </w:rPr>
        <w:instrText xml:space="preserve"> ADDIN ZOTERO_ITEM CSL_CITATION {"citationID":"7DWdilcx","properties":{"formattedCitation":"(Devos &amp; Banaji, 2005)","plainCitation":"(Devos &amp; Banaji, 2005)"},"citationItems":[{"id":644,"uris":["http://zotero.org/users/2491254/items/QVNVEQR4"],"uri":["http://zotero.org/users/2491254/items/QVNVEQR4"],"itemData":{"id":644,"type":"article-journal","title":"American = white?","container-title":"Journal of Personality and Social Psychology","page":"447-466","volume":"88","issue":"3","source":"Google Scholar","author":[{"family":"Devos","given":"Thierry"},{"family":"Banaji","given":"Mahzarin R."}],"issued":{"date-parts":[["2005"]]},"accessed":{"date-parts":[["2014",12,27]]}}}],"schema":"https://github.com/citation-style-language/schema/raw/master/csl-citation.json"} </w:instrText>
      </w:r>
      <w:r w:rsidR="00CC7C21" w:rsidRPr="007D2662">
        <w:rPr>
          <w:rFonts w:ascii="Times New Roman" w:hAnsi="Times New Roman"/>
          <w:sz w:val="24"/>
          <w:szCs w:val="24"/>
        </w:rPr>
        <w:fldChar w:fldCharType="separate"/>
      </w:r>
      <w:r w:rsidR="00CC7C21" w:rsidRPr="007D2662">
        <w:rPr>
          <w:rFonts w:ascii="Times New Roman" w:hAnsi="Times New Roman"/>
          <w:sz w:val="24"/>
        </w:rPr>
        <w:t>(Devos &amp; Banaji, 2005)</w:t>
      </w:r>
      <w:r w:rsidR="00CC7C21" w:rsidRPr="007D2662">
        <w:rPr>
          <w:rFonts w:ascii="Times New Roman" w:hAnsi="Times New Roman"/>
          <w:sz w:val="24"/>
          <w:szCs w:val="24"/>
        </w:rPr>
        <w:fldChar w:fldCharType="end"/>
      </w:r>
      <w:r w:rsidR="00CC7C21" w:rsidRPr="007D2662">
        <w:rPr>
          <w:rFonts w:ascii="Times New Roman" w:hAnsi="Times New Roman"/>
          <w:sz w:val="24"/>
          <w:szCs w:val="24"/>
        </w:rPr>
        <w:t>.</w:t>
      </w:r>
      <w:r w:rsidR="00CC7C21">
        <w:rPr>
          <w:rFonts w:ascii="Times New Roman" w:hAnsi="Times New Roman"/>
          <w:sz w:val="24"/>
          <w:szCs w:val="24"/>
        </w:rPr>
        <w:t xml:space="preserve"> </w:t>
      </w:r>
      <w:r w:rsidR="00534C14" w:rsidRPr="007D2662">
        <w:rPr>
          <w:rFonts w:ascii="Times New Roman" w:hAnsi="Times New Roman"/>
          <w:sz w:val="24"/>
          <w:szCs w:val="24"/>
        </w:rPr>
        <w:t xml:space="preserve">Given that all of our participants are U.S. born, </w:t>
      </w:r>
      <w:r w:rsidR="00CD4F6F" w:rsidRPr="007D2662">
        <w:rPr>
          <w:rFonts w:ascii="Times New Roman" w:hAnsi="Times New Roman"/>
          <w:sz w:val="24"/>
          <w:szCs w:val="24"/>
        </w:rPr>
        <w:t xml:space="preserve">we </w:t>
      </w:r>
      <w:r w:rsidR="00F84B25" w:rsidRPr="007D2662">
        <w:rPr>
          <w:rFonts w:ascii="Times New Roman" w:hAnsi="Times New Roman"/>
          <w:sz w:val="24"/>
          <w:szCs w:val="24"/>
        </w:rPr>
        <w:t>expect</w:t>
      </w:r>
      <w:r w:rsidR="00CD4F6F" w:rsidRPr="007D2662">
        <w:rPr>
          <w:rFonts w:ascii="Times New Roman" w:hAnsi="Times New Roman"/>
          <w:sz w:val="24"/>
          <w:szCs w:val="24"/>
        </w:rPr>
        <w:t xml:space="preserve"> that </w:t>
      </w:r>
      <w:r w:rsidR="007E4032" w:rsidRPr="007D2662">
        <w:rPr>
          <w:rFonts w:ascii="Times New Roman" w:hAnsi="Times New Roman"/>
          <w:sz w:val="24"/>
          <w:szCs w:val="24"/>
        </w:rPr>
        <w:t>many</w:t>
      </w:r>
      <w:r w:rsidR="00534C14" w:rsidRPr="007D2662">
        <w:rPr>
          <w:rFonts w:ascii="Times New Roman" w:hAnsi="Times New Roman"/>
          <w:sz w:val="24"/>
          <w:szCs w:val="24"/>
        </w:rPr>
        <w:t xml:space="preserve"> </w:t>
      </w:r>
      <w:r w:rsidR="00EA1D73">
        <w:rPr>
          <w:rFonts w:ascii="Times New Roman" w:hAnsi="Times New Roman"/>
          <w:sz w:val="24"/>
          <w:szCs w:val="24"/>
        </w:rPr>
        <w:t>will be</w:t>
      </w:r>
      <w:r w:rsidR="00534C14" w:rsidRPr="007D2662">
        <w:rPr>
          <w:rFonts w:ascii="Times New Roman" w:hAnsi="Times New Roman"/>
          <w:sz w:val="24"/>
          <w:szCs w:val="24"/>
        </w:rPr>
        <w:t xml:space="preserve"> bicultural</w:t>
      </w:r>
      <w:r w:rsidR="00EA1D73">
        <w:rPr>
          <w:rFonts w:ascii="Times New Roman" w:hAnsi="Times New Roman"/>
          <w:sz w:val="24"/>
          <w:szCs w:val="24"/>
        </w:rPr>
        <w:t>ly-</w:t>
      </w:r>
      <w:r w:rsidR="00EA1D73" w:rsidRPr="007D2662">
        <w:rPr>
          <w:rFonts w:ascii="Times New Roman" w:hAnsi="Times New Roman"/>
          <w:sz w:val="24"/>
          <w:szCs w:val="24"/>
        </w:rPr>
        <w:t>identifi</w:t>
      </w:r>
      <w:r w:rsidR="00EA1D73">
        <w:rPr>
          <w:rFonts w:ascii="Times New Roman" w:hAnsi="Times New Roman"/>
          <w:sz w:val="24"/>
          <w:szCs w:val="24"/>
        </w:rPr>
        <w:t>ed</w:t>
      </w:r>
      <w:r w:rsidR="00EA1D73" w:rsidRPr="007D2662">
        <w:rPr>
          <w:rFonts w:ascii="Times New Roman" w:hAnsi="Times New Roman"/>
          <w:sz w:val="24"/>
          <w:szCs w:val="24"/>
        </w:rPr>
        <w:t xml:space="preserve"> </w:t>
      </w:r>
      <w:r w:rsidR="009E7FA2" w:rsidRPr="007D2662">
        <w:rPr>
          <w:rFonts w:ascii="Times New Roman" w:hAnsi="Times New Roman"/>
          <w:sz w:val="24"/>
          <w:szCs w:val="24"/>
        </w:rPr>
        <w:fldChar w:fldCharType="begin"/>
      </w:r>
      <w:r w:rsidR="00534C14" w:rsidRPr="007D2662">
        <w:rPr>
          <w:rFonts w:ascii="Times New Roman" w:hAnsi="Times New Roman"/>
          <w:sz w:val="24"/>
          <w:szCs w:val="24"/>
        </w:rPr>
        <w:instrText xml:space="preserve"> ADDIN ZOTERO_ITEM CSL_CITATION {"citationID":"TUCa4i2T","properties":{"formattedCitation":"(Devos, 2006)","plainCitation":"(Devos, 2006)"},"citationItems":[{"id":636,"uris":["http://zotero.org/users/2491254/items/EEKE8WIB"],"uri":["http://zotero.org/users/2491254/items/EEKE8WIB"],"itemData":{"id":636,"type":"article-journal","title":"Implicit bicultural identity among Mexican American and Asian American college students.","container-title":"Cultural Diversity and Ethnic Minority Psychology","page":"381-402","volume":"12","issue":"3","source":"Google Scholar","author":[{"family":"Devos","given":"Thierry"}],"issued":{"date-parts":[["2006"]]},"accessed":{"date-parts":[["2014",12,27]]}}}],"schema":"https://github.com/citation-style-language/schema/raw/master/csl-citation.json"} </w:instrText>
      </w:r>
      <w:r w:rsidR="009E7FA2" w:rsidRPr="007D2662">
        <w:rPr>
          <w:rFonts w:ascii="Times New Roman" w:hAnsi="Times New Roman"/>
          <w:sz w:val="24"/>
          <w:szCs w:val="24"/>
        </w:rPr>
        <w:fldChar w:fldCharType="separate"/>
      </w:r>
      <w:r w:rsidR="00534C14" w:rsidRPr="007D2662">
        <w:rPr>
          <w:rFonts w:ascii="Times New Roman" w:hAnsi="Times New Roman"/>
          <w:sz w:val="24"/>
        </w:rPr>
        <w:t>(Devos, 2006)</w:t>
      </w:r>
      <w:r w:rsidR="009E7FA2" w:rsidRPr="007D2662">
        <w:rPr>
          <w:rFonts w:ascii="Times New Roman" w:hAnsi="Times New Roman"/>
          <w:sz w:val="24"/>
          <w:szCs w:val="24"/>
        </w:rPr>
        <w:fldChar w:fldCharType="end"/>
      </w:r>
      <w:r w:rsidR="00534C14" w:rsidRPr="007D2662">
        <w:rPr>
          <w:rFonts w:ascii="Times New Roman" w:hAnsi="Times New Roman"/>
          <w:sz w:val="24"/>
          <w:szCs w:val="24"/>
        </w:rPr>
        <w:t xml:space="preserve">, yet </w:t>
      </w:r>
      <w:r w:rsidR="00F84B25" w:rsidRPr="007D2662">
        <w:rPr>
          <w:rFonts w:ascii="Times New Roman" w:hAnsi="Times New Roman"/>
          <w:sz w:val="24"/>
          <w:szCs w:val="24"/>
        </w:rPr>
        <w:t xml:space="preserve">participants </w:t>
      </w:r>
      <w:r w:rsidR="007E4032" w:rsidRPr="007D2662">
        <w:rPr>
          <w:rFonts w:ascii="Times New Roman" w:hAnsi="Times New Roman"/>
          <w:sz w:val="24"/>
          <w:szCs w:val="24"/>
        </w:rPr>
        <w:t>will</w:t>
      </w:r>
      <w:r w:rsidR="00F84B25" w:rsidRPr="007D2662">
        <w:rPr>
          <w:rFonts w:ascii="Times New Roman" w:hAnsi="Times New Roman"/>
          <w:sz w:val="24"/>
          <w:szCs w:val="24"/>
        </w:rPr>
        <w:t xml:space="preserve"> differ </w:t>
      </w:r>
      <w:r w:rsidR="00534C14" w:rsidRPr="007D2662">
        <w:rPr>
          <w:rFonts w:ascii="Times New Roman" w:hAnsi="Times New Roman"/>
          <w:sz w:val="24"/>
          <w:szCs w:val="24"/>
        </w:rPr>
        <w:t xml:space="preserve">in how strongly they identify with Mexican versus Anglo American culture </w:t>
      </w:r>
      <w:r w:rsidR="009E7FA2" w:rsidRPr="007D2662">
        <w:rPr>
          <w:rFonts w:ascii="Times New Roman" w:hAnsi="Times New Roman"/>
          <w:sz w:val="24"/>
          <w:szCs w:val="24"/>
        </w:rPr>
        <w:fldChar w:fldCharType="begin"/>
      </w:r>
      <w:r w:rsidR="00534C14" w:rsidRPr="007D2662">
        <w:rPr>
          <w:rFonts w:ascii="Times New Roman" w:hAnsi="Times New Roman"/>
          <w:sz w:val="24"/>
          <w:szCs w:val="24"/>
        </w:rPr>
        <w:instrText xml:space="preserve"> ADDIN ZOTERO_ITEM CSL_CITATION {"citationID":"fareEs5G","properties":{"formattedCitation":"(Devos et al., 2010)","plainCitation":"(Devos et al., 2010)"},"citationItems":[{"id":1289,"uris":["http://zotero.org/users/2491254/items/TQT4WAXI"],"uri":["http://zotero.org/users/2491254/items/TQT4WAXI"],"itemData":{"id":1289,"type":"article-journal","title":"Say “Adios” to the American Dream? The Interplay Between Ethnic and National Identity Among Latino and Caucasian Americans","container-title":"Cultural diversity &amp; ethnic minority psychology","page":"37-49","volume":"16","issue":"1","source":"PubMed Central","abstract":"In three studies, implicit and explicit measures were used to examine the interconnections between ethnic and national identities among Latino Americans and Caucasian Americans. Consistently, Latino Americans as a group were conceived of as being less American than Caucasian Americans (Studies 1–3). This effect was exhibited by both Caucasian and Latino participants. Overall, Caucasian participants displayed a stronger national identification than Latino participants (Studies 2 and 3). In addition, ethnic American associations accounted for the strength of national identification for Caucasian participants, but not for Latino participants (Study 2). Finally, ethnic differences in national identification among individuals who exclude Latino Americans from the national identity emerged when persistent ethnic disparities were primed, but not when increasing equalities were stressed (Study 3). In sum, ethnic American associations account for the merging versus dissociation between ethnic and national identifications and reflect a long-standing ethnic hierarchy in American society.","DOI":"10.1037/a0015868","ISSN":"1099-9809","note":"PMID: 20099963\nPMCID: PMC3092547","shortTitle":"Say “Adios” to the American Dream?","journalAbbreviation":"Cultur Divers Ethnic Minor Psychol","author":[{"family":"Devos","given":"Thierry"},{"family":"Gavin","given":"Kelly"},{"family":"Quintana","given":"Francisco J."}],"issued":{"date-parts":[["2010",1]]},"accessed":{"date-parts":[["2016",3,14]]},"PMID":"20099963","PMCID":"PMC3092547"}}],"schema":"https://github.com/citation-style-language/schema/raw/master/csl-citation.json"} </w:instrText>
      </w:r>
      <w:r w:rsidR="009E7FA2" w:rsidRPr="007D2662">
        <w:rPr>
          <w:rFonts w:ascii="Times New Roman" w:hAnsi="Times New Roman"/>
          <w:sz w:val="24"/>
          <w:szCs w:val="24"/>
        </w:rPr>
        <w:fldChar w:fldCharType="separate"/>
      </w:r>
      <w:r w:rsidR="00534C14" w:rsidRPr="007D2662">
        <w:rPr>
          <w:rFonts w:ascii="Times New Roman" w:hAnsi="Times New Roman"/>
          <w:sz w:val="24"/>
        </w:rPr>
        <w:t>(Devos et al., 2010)</w:t>
      </w:r>
      <w:r w:rsidR="009E7FA2" w:rsidRPr="007D2662">
        <w:rPr>
          <w:rFonts w:ascii="Times New Roman" w:hAnsi="Times New Roman"/>
          <w:sz w:val="24"/>
          <w:szCs w:val="24"/>
        </w:rPr>
        <w:fldChar w:fldCharType="end"/>
      </w:r>
      <w:r w:rsidR="00534C14" w:rsidRPr="007D2662">
        <w:rPr>
          <w:rFonts w:ascii="Times New Roman" w:hAnsi="Times New Roman"/>
          <w:sz w:val="24"/>
          <w:szCs w:val="24"/>
        </w:rPr>
        <w:t xml:space="preserve">. </w:t>
      </w:r>
    </w:p>
    <w:p w14:paraId="256BD8AB" w14:textId="77777777" w:rsidR="00E63B09" w:rsidRPr="007D2662" w:rsidRDefault="009F3CE8" w:rsidP="005F4950">
      <w:pPr>
        <w:spacing w:after="0" w:line="480" w:lineRule="auto"/>
        <w:ind w:firstLine="720"/>
        <w:rPr>
          <w:rFonts w:ascii="Times New Roman" w:hAnsi="Times New Roman"/>
          <w:sz w:val="24"/>
          <w:szCs w:val="24"/>
        </w:rPr>
      </w:pPr>
      <w:r w:rsidRPr="007D2662">
        <w:rPr>
          <w:rFonts w:ascii="Times New Roman" w:hAnsi="Times New Roman"/>
          <w:sz w:val="24"/>
          <w:szCs w:val="24"/>
          <w:shd w:val="clear" w:color="auto" w:fill="FFFFFF"/>
        </w:rPr>
        <w:t xml:space="preserve">Our primary goal is to demonstrate that acculturation attitudes mediate the differences in political ideology as a function of one’s cultural identifications. </w:t>
      </w:r>
      <w:r w:rsidR="0007673A" w:rsidRPr="007D2662">
        <w:rPr>
          <w:rFonts w:ascii="Times New Roman" w:hAnsi="Times New Roman"/>
          <w:sz w:val="24"/>
          <w:szCs w:val="24"/>
          <w:shd w:val="clear" w:color="auto" w:fill="FFFFFF"/>
        </w:rPr>
        <w:t xml:space="preserve">To test this mediation model, we will first examine all zero-order correlations among the identification and acculturation variables with political ideology. </w:t>
      </w:r>
      <w:r w:rsidR="00534C14" w:rsidRPr="007D2662">
        <w:rPr>
          <w:rFonts w:ascii="Times New Roman" w:hAnsi="Times New Roman"/>
          <w:sz w:val="24"/>
          <w:szCs w:val="24"/>
          <w:shd w:val="clear" w:color="auto" w:fill="FFFFFF"/>
        </w:rPr>
        <w:t>We predict that the strength of</w:t>
      </w:r>
      <w:r w:rsidR="00534C14" w:rsidRPr="007D2662">
        <w:rPr>
          <w:rFonts w:ascii="Times New Roman" w:hAnsi="Times New Roman"/>
          <w:sz w:val="24"/>
          <w:szCs w:val="24"/>
        </w:rPr>
        <w:t xml:space="preserve"> Mexican identity will correlate with a more liberal political ideology while the strength of Anglo</w:t>
      </w:r>
      <w:r w:rsidR="0092629A">
        <w:rPr>
          <w:rFonts w:ascii="Times New Roman" w:hAnsi="Times New Roman"/>
          <w:sz w:val="24"/>
          <w:szCs w:val="24"/>
        </w:rPr>
        <w:t xml:space="preserve"> American</w:t>
      </w:r>
      <w:r w:rsidR="00534C14" w:rsidRPr="007D2662">
        <w:rPr>
          <w:rFonts w:ascii="Times New Roman" w:hAnsi="Times New Roman"/>
          <w:sz w:val="24"/>
          <w:szCs w:val="24"/>
        </w:rPr>
        <w:t xml:space="preserve"> identity will correlate with a less liberal political ideology.</w:t>
      </w:r>
      <w:r w:rsidR="007E4032" w:rsidRPr="007D2662">
        <w:rPr>
          <w:rFonts w:ascii="Times New Roman" w:hAnsi="Times New Roman"/>
          <w:sz w:val="24"/>
          <w:szCs w:val="24"/>
        </w:rPr>
        <w:t xml:space="preserve"> </w:t>
      </w:r>
      <w:r w:rsidR="00857CAB" w:rsidRPr="007D2662">
        <w:rPr>
          <w:rFonts w:ascii="Times New Roman" w:hAnsi="Times New Roman"/>
          <w:sz w:val="24"/>
          <w:szCs w:val="24"/>
        </w:rPr>
        <w:t>Furthermore, w</w:t>
      </w:r>
      <w:r w:rsidR="007C7C46" w:rsidRPr="007D2662">
        <w:rPr>
          <w:rFonts w:ascii="Times New Roman" w:hAnsi="Times New Roman"/>
          <w:sz w:val="24"/>
          <w:szCs w:val="24"/>
        </w:rPr>
        <w:t>e predict that</w:t>
      </w:r>
      <w:r w:rsidR="00281AE6" w:rsidRPr="007D2662">
        <w:rPr>
          <w:rFonts w:ascii="Times New Roman" w:hAnsi="Times New Roman"/>
          <w:sz w:val="24"/>
          <w:szCs w:val="24"/>
        </w:rPr>
        <w:t xml:space="preserve"> </w:t>
      </w:r>
      <w:r w:rsidR="008778E8" w:rsidRPr="007D2662">
        <w:rPr>
          <w:rFonts w:ascii="Times New Roman" w:hAnsi="Times New Roman"/>
          <w:sz w:val="24"/>
          <w:szCs w:val="24"/>
        </w:rPr>
        <w:t xml:space="preserve">strength of </w:t>
      </w:r>
      <w:r w:rsidR="007C7C46" w:rsidRPr="007D2662">
        <w:rPr>
          <w:rFonts w:ascii="Times New Roman" w:hAnsi="Times New Roman"/>
          <w:sz w:val="24"/>
          <w:szCs w:val="24"/>
        </w:rPr>
        <w:t xml:space="preserve">Mexican identity </w:t>
      </w:r>
      <w:r w:rsidR="00281AE6" w:rsidRPr="007D2662">
        <w:rPr>
          <w:rFonts w:ascii="Times New Roman" w:hAnsi="Times New Roman"/>
          <w:sz w:val="24"/>
          <w:szCs w:val="24"/>
        </w:rPr>
        <w:t>will</w:t>
      </w:r>
      <w:r w:rsidR="009B4E77" w:rsidRPr="007D2662">
        <w:rPr>
          <w:rFonts w:ascii="Times New Roman" w:hAnsi="Times New Roman"/>
          <w:sz w:val="24"/>
          <w:szCs w:val="24"/>
        </w:rPr>
        <w:t xml:space="preserve"> be</w:t>
      </w:r>
      <w:r w:rsidR="008778E8" w:rsidRPr="007D2662">
        <w:rPr>
          <w:rFonts w:ascii="Times New Roman" w:hAnsi="Times New Roman"/>
          <w:sz w:val="24"/>
          <w:szCs w:val="24"/>
        </w:rPr>
        <w:t xml:space="preserve"> </w:t>
      </w:r>
      <w:r w:rsidR="008778E8" w:rsidRPr="007D2662">
        <w:rPr>
          <w:rFonts w:ascii="Times New Roman" w:hAnsi="Times New Roman"/>
          <w:sz w:val="24"/>
          <w:szCs w:val="24"/>
        </w:rPr>
        <w:lastRenderedPageBreak/>
        <w:t xml:space="preserve">negatively </w:t>
      </w:r>
      <w:r w:rsidR="009B4E77" w:rsidRPr="007D2662">
        <w:rPr>
          <w:rFonts w:ascii="Times New Roman" w:hAnsi="Times New Roman"/>
          <w:sz w:val="24"/>
          <w:szCs w:val="24"/>
        </w:rPr>
        <w:t xml:space="preserve">linked </w:t>
      </w:r>
      <w:r w:rsidR="008778E8" w:rsidRPr="007D2662">
        <w:rPr>
          <w:rFonts w:ascii="Times New Roman" w:hAnsi="Times New Roman"/>
          <w:sz w:val="24"/>
          <w:szCs w:val="24"/>
        </w:rPr>
        <w:t xml:space="preserve">with </w:t>
      </w:r>
      <w:r w:rsidR="00FA64D9" w:rsidRPr="007D2662">
        <w:rPr>
          <w:rFonts w:ascii="Times New Roman" w:hAnsi="Times New Roman"/>
          <w:sz w:val="24"/>
          <w:szCs w:val="24"/>
        </w:rPr>
        <w:t>assimilation</w:t>
      </w:r>
      <w:r w:rsidR="007E4032" w:rsidRPr="007D2662">
        <w:rPr>
          <w:rFonts w:ascii="Times New Roman" w:hAnsi="Times New Roman"/>
          <w:sz w:val="24"/>
          <w:szCs w:val="24"/>
        </w:rPr>
        <w:t xml:space="preserve"> attitudes</w:t>
      </w:r>
      <w:r w:rsidR="0007673A" w:rsidRPr="007D2662">
        <w:rPr>
          <w:rFonts w:ascii="Times New Roman" w:hAnsi="Times New Roman"/>
          <w:sz w:val="24"/>
          <w:szCs w:val="24"/>
        </w:rPr>
        <w:t>.</w:t>
      </w:r>
      <w:r w:rsidR="00FA64D9" w:rsidRPr="007D2662">
        <w:rPr>
          <w:rFonts w:ascii="Times New Roman" w:hAnsi="Times New Roman"/>
          <w:sz w:val="24"/>
          <w:szCs w:val="24"/>
        </w:rPr>
        <w:t xml:space="preserve"> In contrast,</w:t>
      </w:r>
      <w:r w:rsidR="00281AE6" w:rsidRPr="007D2662">
        <w:rPr>
          <w:rFonts w:ascii="Times New Roman" w:hAnsi="Times New Roman"/>
          <w:sz w:val="24"/>
          <w:szCs w:val="24"/>
        </w:rPr>
        <w:t xml:space="preserve"> </w:t>
      </w:r>
      <w:r w:rsidR="007A4FAC" w:rsidRPr="007D2662">
        <w:rPr>
          <w:rFonts w:ascii="Times New Roman" w:hAnsi="Times New Roman"/>
          <w:sz w:val="24"/>
          <w:szCs w:val="24"/>
        </w:rPr>
        <w:t xml:space="preserve">we predict that those who hold </w:t>
      </w:r>
      <w:r w:rsidR="0007673A" w:rsidRPr="007D2662">
        <w:rPr>
          <w:rFonts w:ascii="Times New Roman" w:hAnsi="Times New Roman"/>
          <w:sz w:val="24"/>
          <w:szCs w:val="24"/>
        </w:rPr>
        <w:t xml:space="preserve">a more </w:t>
      </w:r>
      <w:r w:rsidR="00B47946" w:rsidRPr="007D2662">
        <w:rPr>
          <w:rFonts w:ascii="Times New Roman" w:hAnsi="Times New Roman"/>
          <w:sz w:val="24"/>
          <w:szCs w:val="24"/>
        </w:rPr>
        <w:t>bicultural identity (i.e., high in both</w:t>
      </w:r>
      <w:r w:rsidR="007A4FAC" w:rsidRPr="007D2662">
        <w:rPr>
          <w:rFonts w:ascii="Times New Roman" w:hAnsi="Times New Roman"/>
          <w:sz w:val="24"/>
          <w:szCs w:val="24"/>
        </w:rPr>
        <w:t xml:space="preserve"> Mexican and Anglo American identities</w:t>
      </w:r>
      <w:r w:rsidR="007C7C46" w:rsidRPr="007D2662">
        <w:rPr>
          <w:rFonts w:ascii="Times New Roman" w:hAnsi="Times New Roman"/>
          <w:sz w:val="24"/>
          <w:szCs w:val="24"/>
        </w:rPr>
        <w:t>) will</w:t>
      </w:r>
      <w:r w:rsidR="0002239D" w:rsidRPr="007D2662">
        <w:rPr>
          <w:rFonts w:ascii="Times New Roman" w:hAnsi="Times New Roman"/>
          <w:sz w:val="24"/>
          <w:szCs w:val="24"/>
        </w:rPr>
        <w:t xml:space="preserve"> report an </w:t>
      </w:r>
      <w:r w:rsidR="00FA64D9" w:rsidRPr="007D2662">
        <w:rPr>
          <w:rFonts w:ascii="Times New Roman" w:hAnsi="Times New Roman"/>
          <w:sz w:val="24"/>
          <w:szCs w:val="24"/>
        </w:rPr>
        <w:t xml:space="preserve">acculturation </w:t>
      </w:r>
      <w:r w:rsidR="0002239D" w:rsidRPr="007D2662">
        <w:rPr>
          <w:rFonts w:ascii="Times New Roman" w:hAnsi="Times New Roman"/>
          <w:sz w:val="24"/>
          <w:szCs w:val="24"/>
        </w:rPr>
        <w:t xml:space="preserve">pattern that is high in </w:t>
      </w:r>
      <w:r w:rsidR="007A4FAC" w:rsidRPr="007D2662">
        <w:rPr>
          <w:rFonts w:ascii="Times New Roman" w:hAnsi="Times New Roman"/>
          <w:sz w:val="24"/>
          <w:szCs w:val="24"/>
        </w:rPr>
        <w:t>integration</w:t>
      </w:r>
      <w:r w:rsidR="00366309" w:rsidRPr="007D2662">
        <w:rPr>
          <w:rFonts w:ascii="Times New Roman" w:hAnsi="Times New Roman"/>
          <w:sz w:val="24"/>
          <w:szCs w:val="24"/>
        </w:rPr>
        <w:t>.</w:t>
      </w:r>
      <w:r w:rsidR="00ED1ED9" w:rsidRPr="007D2662">
        <w:rPr>
          <w:rFonts w:ascii="Times New Roman" w:hAnsi="Times New Roman"/>
          <w:sz w:val="24"/>
          <w:szCs w:val="24"/>
        </w:rPr>
        <w:t xml:space="preserve"> </w:t>
      </w:r>
      <w:r w:rsidR="0007673A" w:rsidRPr="007D2662">
        <w:rPr>
          <w:rFonts w:ascii="Times New Roman" w:hAnsi="Times New Roman"/>
          <w:sz w:val="24"/>
          <w:szCs w:val="24"/>
        </w:rPr>
        <w:t>Finally,</w:t>
      </w:r>
      <w:r w:rsidR="00B47946" w:rsidRPr="007D2662">
        <w:rPr>
          <w:rFonts w:ascii="Times New Roman" w:hAnsi="Times New Roman"/>
          <w:sz w:val="24"/>
          <w:szCs w:val="24"/>
        </w:rPr>
        <w:t xml:space="preserve"> e</w:t>
      </w:r>
      <w:r w:rsidR="00ED1ED9" w:rsidRPr="007D2662">
        <w:rPr>
          <w:rFonts w:ascii="Times New Roman" w:hAnsi="Times New Roman"/>
          <w:sz w:val="24"/>
          <w:szCs w:val="24"/>
        </w:rPr>
        <w:t xml:space="preserve">ndorsing </w:t>
      </w:r>
      <w:r w:rsidR="007A4FAC" w:rsidRPr="007D2662">
        <w:rPr>
          <w:rFonts w:ascii="Times New Roman" w:hAnsi="Times New Roman"/>
          <w:sz w:val="24"/>
          <w:szCs w:val="24"/>
        </w:rPr>
        <w:t xml:space="preserve">integration </w:t>
      </w:r>
      <w:r w:rsidR="00A56110" w:rsidRPr="007D2662">
        <w:rPr>
          <w:rFonts w:ascii="Times New Roman" w:hAnsi="Times New Roman"/>
          <w:sz w:val="24"/>
          <w:szCs w:val="24"/>
        </w:rPr>
        <w:t xml:space="preserve">attitudes </w:t>
      </w:r>
      <w:r w:rsidR="00B55A8D" w:rsidRPr="007D2662">
        <w:rPr>
          <w:rFonts w:ascii="Times New Roman" w:hAnsi="Times New Roman"/>
          <w:sz w:val="24"/>
          <w:szCs w:val="24"/>
        </w:rPr>
        <w:t xml:space="preserve">will </w:t>
      </w:r>
      <w:r w:rsidR="009B4E77" w:rsidRPr="007D2662">
        <w:rPr>
          <w:rFonts w:ascii="Times New Roman" w:hAnsi="Times New Roman"/>
          <w:sz w:val="24"/>
          <w:szCs w:val="24"/>
        </w:rPr>
        <w:t xml:space="preserve">be associated </w:t>
      </w:r>
      <w:r w:rsidR="00B55A8D" w:rsidRPr="007D2662">
        <w:rPr>
          <w:rFonts w:ascii="Times New Roman" w:hAnsi="Times New Roman"/>
          <w:sz w:val="24"/>
          <w:szCs w:val="24"/>
        </w:rPr>
        <w:t xml:space="preserve">with a liberal political ideology </w:t>
      </w:r>
      <w:r w:rsidR="00A56110" w:rsidRPr="007D2662">
        <w:rPr>
          <w:rFonts w:ascii="Times New Roman" w:hAnsi="Times New Roman"/>
          <w:sz w:val="24"/>
          <w:szCs w:val="24"/>
        </w:rPr>
        <w:t xml:space="preserve">while </w:t>
      </w:r>
      <w:r w:rsidR="00ED1ED9" w:rsidRPr="007D2662">
        <w:rPr>
          <w:rFonts w:ascii="Times New Roman" w:hAnsi="Times New Roman"/>
          <w:sz w:val="24"/>
          <w:szCs w:val="24"/>
        </w:rPr>
        <w:t xml:space="preserve">endorsing </w:t>
      </w:r>
      <w:r w:rsidR="00B55A8D" w:rsidRPr="007D2662">
        <w:rPr>
          <w:rFonts w:ascii="Times New Roman" w:hAnsi="Times New Roman"/>
          <w:sz w:val="24"/>
          <w:szCs w:val="24"/>
        </w:rPr>
        <w:t xml:space="preserve">assimilation </w:t>
      </w:r>
      <w:r w:rsidR="00A56110" w:rsidRPr="007D2662">
        <w:rPr>
          <w:rFonts w:ascii="Times New Roman" w:hAnsi="Times New Roman"/>
          <w:sz w:val="24"/>
          <w:szCs w:val="24"/>
        </w:rPr>
        <w:t xml:space="preserve">attitudes </w:t>
      </w:r>
      <w:r w:rsidR="00B55A8D" w:rsidRPr="007D2662">
        <w:rPr>
          <w:rFonts w:ascii="Times New Roman" w:hAnsi="Times New Roman"/>
          <w:sz w:val="24"/>
          <w:szCs w:val="24"/>
        </w:rPr>
        <w:t xml:space="preserve">will </w:t>
      </w:r>
      <w:r w:rsidR="009B4E77" w:rsidRPr="007D2662">
        <w:rPr>
          <w:rFonts w:ascii="Times New Roman" w:hAnsi="Times New Roman"/>
          <w:sz w:val="24"/>
          <w:szCs w:val="24"/>
        </w:rPr>
        <w:t xml:space="preserve">be linked to </w:t>
      </w:r>
      <w:r w:rsidR="00B55A8D" w:rsidRPr="007D2662">
        <w:rPr>
          <w:rFonts w:ascii="Times New Roman" w:hAnsi="Times New Roman"/>
          <w:sz w:val="24"/>
          <w:szCs w:val="24"/>
        </w:rPr>
        <w:t>a less liberal political ideology.</w:t>
      </w:r>
      <w:r w:rsidR="00B55A8D" w:rsidRPr="007D2662" w:rsidDel="00FA64D9">
        <w:rPr>
          <w:rFonts w:ascii="Times New Roman" w:hAnsi="Times New Roman"/>
          <w:sz w:val="24"/>
          <w:szCs w:val="24"/>
        </w:rPr>
        <w:t xml:space="preserve"> </w:t>
      </w:r>
    </w:p>
    <w:p w14:paraId="3563ECDE" w14:textId="77777777" w:rsidR="000F16E5" w:rsidRPr="007D2662" w:rsidRDefault="00EA1D73" w:rsidP="00671C6C">
      <w:pPr>
        <w:spacing w:after="0" w:line="480" w:lineRule="auto"/>
        <w:ind w:firstLine="720"/>
        <w:rPr>
          <w:rFonts w:ascii="Times New Roman" w:hAnsi="Times New Roman"/>
          <w:sz w:val="24"/>
          <w:szCs w:val="24"/>
        </w:rPr>
      </w:pPr>
      <w:r>
        <w:rPr>
          <w:rFonts w:ascii="Times New Roman" w:hAnsi="Times New Roman"/>
          <w:sz w:val="24"/>
          <w:szCs w:val="24"/>
          <w:shd w:val="clear" w:color="auto" w:fill="FFFFFF"/>
        </w:rPr>
        <w:t>Lastly, w</w:t>
      </w:r>
      <w:r w:rsidR="00857CAB" w:rsidRPr="007D2662">
        <w:rPr>
          <w:rFonts w:ascii="Times New Roman" w:hAnsi="Times New Roman"/>
          <w:sz w:val="24"/>
          <w:szCs w:val="24"/>
          <w:shd w:val="clear" w:color="auto" w:fill="FFFFFF"/>
        </w:rPr>
        <w:t xml:space="preserve">e will </w:t>
      </w:r>
      <w:r w:rsidR="000F16E5" w:rsidRPr="007D2662">
        <w:rPr>
          <w:rFonts w:ascii="Times New Roman" w:hAnsi="Times New Roman"/>
          <w:sz w:val="24"/>
          <w:szCs w:val="24"/>
          <w:shd w:val="clear" w:color="auto" w:fill="FFFFFF"/>
        </w:rPr>
        <w:t>examine whether differences in socioeconomic status</w:t>
      </w:r>
      <w:r w:rsidR="000D2F86" w:rsidRPr="007D2662">
        <w:rPr>
          <w:rFonts w:ascii="Times New Roman" w:hAnsi="Times New Roman"/>
          <w:sz w:val="24"/>
          <w:szCs w:val="24"/>
          <w:shd w:val="clear" w:color="auto" w:fill="FFFFFF"/>
        </w:rPr>
        <w:t xml:space="preserve"> moderate</w:t>
      </w:r>
      <w:r w:rsidR="000F16E5" w:rsidRPr="007D2662">
        <w:rPr>
          <w:rFonts w:ascii="Times New Roman" w:hAnsi="Times New Roman"/>
          <w:sz w:val="24"/>
          <w:szCs w:val="24"/>
          <w:shd w:val="clear" w:color="auto" w:fill="FFFFFF"/>
        </w:rPr>
        <w:t xml:space="preserve"> the relationship between differences in </w:t>
      </w:r>
      <w:r w:rsidR="007A4FAC" w:rsidRPr="007D2662">
        <w:rPr>
          <w:rFonts w:ascii="Times New Roman" w:hAnsi="Times New Roman"/>
          <w:sz w:val="24"/>
          <w:szCs w:val="24"/>
          <w:shd w:val="clear" w:color="auto" w:fill="FFFFFF"/>
        </w:rPr>
        <w:t xml:space="preserve">cultural </w:t>
      </w:r>
      <w:r w:rsidR="00353F1C" w:rsidRPr="007D2662">
        <w:rPr>
          <w:rFonts w:ascii="Times New Roman" w:hAnsi="Times New Roman"/>
          <w:sz w:val="24"/>
          <w:szCs w:val="24"/>
          <w:shd w:val="clear" w:color="auto" w:fill="FFFFFF"/>
        </w:rPr>
        <w:t>identification</w:t>
      </w:r>
      <w:r w:rsidR="007A4FAC" w:rsidRPr="007D2662">
        <w:rPr>
          <w:rFonts w:ascii="Times New Roman" w:hAnsi="Times New Roman"/>
          <w:sz w:val="24"/>
          <w:szCs w:val="24"/>
          <w:shd w:val="clear" w:color="auto" w:fill="FFFFFF"/>
        </w:rPr>
        <w:t>s</w:t>
      </w:r>
      <w:r w:rsidR="000F16E5" w:rsidRPr="007D2662">
        <w:rPr>
          <w:rFonts w:ascii="Times New Roman" w:hAnsi="Times New Roman"/>
          <w:sz w:val="24"/>
          <w:szCs w:val="24"/>
          <w:shd w:val="clear" w:color="auto" w:fill="FFFFFF"/>
        </w:rPr>
        <w:t xml:space="preserve"> and political ideology.</w:t>
      </w:r>
      <w:r w:rsidR="00502E75" w:rsidRPr="007D2662">
        <w:rPr>
          <w:rFonts w:ascii="Times New Roman" w:hAnsi="Times New Roman"/>
          <w:sz w:val="24"/>
          <w:szCs w:val="24"/>
          <w:shd w:val="clear" w:color="auto" w:fill="FFFFFF"/>
        </w:rPr>
        <w:t xml:space="preserve"> </w:t>
      </w:r>
      <w:r w:rsidR="00502E75" w:rsidRPr="007D2662">
        <w:rPr>
          <w:rFonts w:ascii="Times New Roman" w:hAnsi="Times New Roman"/>
          <w:sz w:val="24"/>
          <w:szCs w:val="24"/>
        </w:rPr>
        <w:t xml:space="preserve">Specifically, we predict </w:t>
      </w:r>
      <w:r w:rsidR="007A4FAC" w:rsidRPr="007D2662">
        <w:rPr>
          <w:rFonts w:ascii="Times New Roman" w:hAnsi="Times New Roman"/>
          <w:sz w:val="24"/>
          <w:szCs w:val="24"/>
        </w:rPr>
        <w:t xml:space="preserve">an interaction effect such </w:t>
      </w:r>
      <w:r w:rsidR="00502E75" w:rsidRPr="007D2662">
        <w:rPr>
          <w:rFonts w:ascii="Times New Roman" w:hAnsi="Times New Roman"/>
          <w:sz w:val="24"/>
          <w:szCs w:val="24"/>
        </w:rPr>
        <w:t>that participants with a weaker Mexican identity</w:t>
      </w:r>
      <w:r w:rsidR="00A56110" w:rsidRPr="007D2662">
        <w:rPr>
          <w:rFonts w:ascii="Times New Roman" w:hAnsi="Times New Roman"/>
          <w:sz w:val="24"/>
          <w:szCs w:val="24"/>
        </w:rPr>
        <w:t xml:space="preserve"> and</w:t>
      </w:r>
      <w:r w:rsidR="00502E75" w:rsidRPr="007D2662">
        <w:rPr>
          <w:rFonts w:ascii="Times New Roman" w:hAnsi="Times New Roman"/>
          <w:sz w:val="24"/>
          <w:szCs w:val="24"/>
        </w:rPr>
        <w:t xml:space="preserve"> a higher SES will hold </w:t>
      </w:r>
      <w:r w:rsidR="000D2F86" w:rsidRPr="007D2662">
        <w:rPr>
          <w:rFonts w:ascii="Times New Roman" w:hAnsi="Times New Roman"/>
          <w:sz w:val="24"/>
          <w:szCs w:val="24"/>
        </w:rPr>
        <w:t>a less liberal</w:t>
      </w:r>
      <w:r w:rsidR="00A56110" w:rsidRPr="007D2662">
        <w:rPr>
          <w:rFonts w:ascii="Times New Roman" w:hAnsi="Times New Roman"/>
          <w:sz w:val="24"/>
          <w:szCs w:val="24"/>
        </w:rPr>
        <w:t xml:space="preserve"> political</w:t>
      </w:r>
      <w:r w:rsidR="000D2F86" w:rsidRPr="007D2662">
        <w:rPr>
          <w:rFonts w:ascii="Times New Roman" w:hAnsi="Times New Roman"/>
          <w:sz w:val="24"/>
          <w:szCs w:val="24"/>
        </w:rPr>
        <w:t xml:space="preserve"> ideology</w:t>
      </w:r>
      <w:r w:rsidR="00502E75" w:rsidRPr="007D2662">
        <w:rPr>
          <w:rFonts w:ascii="Times New Roman" w:hAnsi="Times New Roman"/>
          <w:sz w:val="24"/>
          <w:szCs w:val="24"/>
        </w:rPr>
        <w:t>.</w:t>
      </w:r>
    </w:p>
    <w:p w14:paraId="5582C4D5" w14:textId="77777777" w:rsidR="004B5FFF" w:rsidRPr="007D2662" w:rsidRDefault="0036043B" w:rsidP="00671C6C">
      <w:pPr>
        <w:pStyle w:val="NormalWeb"/>
        <w:tabs>
          <w:tab w:val="center" w:pos="4680"/>
          <w:tab w:val="left" w:pos="6855"/>
        </w:tabs>
        <w:spacing w:before="0" w:beforeAutospacing="0" w:after="0" w:afterAutospacing="0" w:line="480" w:lineRule="auto"/>
        <w:rPr>
          <w:color w:val="0D0D0D"/>
        </w:rPr>
      </w:pPr>
      <w:r w:rsidRPr="007D2662">
        <w:rPr>
          <w:b/>
          <w:color w:val="0D0D0D"/>
        </w:rPr>
        <w:tab/>
      </w:r>
      <w:r w:rsidR="004B5FFF" w:rsidRPr="007D2662">
        <w:rPr>
          <w:b/>
          <w:color w:val="0D0D0D"/>
        </w:rPr>
        <w:t>Method</w:t>
      </w:r>
      <w:r w:rsidRPr="007D2662">
        <w:rPr>
          <w:b/>
          <w:color w:val="0D0D0D"/>
        </w:rPr>
        <w:tab/>
      </w:r>
    </w:p>
    <w:p w14:paraId="14C60476" w14:textId="77777777" w:rsidR="004B5FFF" w:rsidRPr="007D2662" w:rsidRDefault="004B5FFF" w:rsidP="00671C6C">
      <w:pPr>
        <w:pStyle w:val="NormalWeb"/>
        <w:spacing w:before="0" w:beforeAutospacing="0" w:after="0" w:afterAutospacing="0" w:line="480" w:lineRule="auto"/>
        <w:rPr>
          <w:i/>
          <w:color w:val="0D0D0D"/>
        </w:rPr>
      </w:pPr>
      <w:r w:rsidRPr="007D2662">
        <w:rPr>
          <w:b/>
          <w:color w:val="0D0D0D"/>
        </w:rPr>
        <w:t>Participants</w:t>
      </w:r>
    </w:p>
    <w:p w14:paraId="0BA5D79F" w14:textId="77777777" w:rsidR="00AF4572" w:rsidRPr="007D2662" w:rsidRDefault="00AF4572" w:rsidP="001717F4">
      <w:pPr>
        <w:pStyle w:val="NormalWeb"/>
        <w:spacing w:before="0" w:beforeAutospacing="0" w:after="0" w:afterAutospacing="0" w:line="480" w:lineRule="auto"/>
        <w:ind w:firstLine="720"/>
        <w:rPr>
          <w:color w:val="0D0D0D"/>
        </w:rPr>
      </w:pPr>
      <w:r w:rsidRPr="007D2662">
        <w:rPr>
          <w:color w:val="0D0D0D"/>
        </w:rPr>
        <w:t xml:space="preserve">Our sample consisted of </w:t>
      </w:r>
      <w:r w:rsidR="009527F6" w:rsidRPr="007D2662">
        <w:rPr>
          <w:color w:val="0D0D0D"/>
        </w:rPr>
        <w:t>3</w:t>
      </w:r>
      <w:r w:rsidR="00C0482D" w:rsidRPr="007D2662">
        <w:rPr>
          <w:color w:val="0D0D0D"/>
        </w:rPr>
        <w:t>23</w:t>
      </w:r>
      <w:r w:rsidR="004B5FFF" w:rsidRPr="007D2662">
        <w:rPr>
          <w:color w:val="0D0D0D"/>
        </w:rPr>
        <w:t xml:space="preserve"> </w:t>
      </w:r>
      <w:r w:rsidR="00E3464A" w:rsidRPr="007D2662">
        <w:rPr>
          <w:color w:val="0D0D0D"/>
        </w:rPr>
        <w:t>US-born Mexican American</w:t>
      </w:r>
      <w:r w:rsidRPr="007D2662">
        <w:rPr>
          <w:color w:val="0D0D0D"/>
        </w:rPr>
        <w:t xml:space="preserve"> undergraduates </w:t>
      </w:r>
      <w:r w:rsidR="00C77CFD" w:rsidRPr="007D2662">
        <w:rPr>
          <w:color w:val="0D0D0D"/>
        </w:rPr>
        <w:t xml:space="preserve">recruited </w:t>
      </w:r>
      <w:r w:rsidRPr="007D2662">
        <w:t>from large universities in the Midwest and Southern parts of United States</w:t>
      </w:r>
      <w:r w:rsidR="00E3464A" w:rsidRPr="007D2662">
        <w:t xml:space="preserve"> (200 </w:t>
      </w:r>
      <w:r w:rsidR="00653EDD" w:rsidRPr="007D2662">
        <w:t>fe</w:t>
      </w:r>
      <w:r w:rsidR="00E3464A" w:rsidRPr="007D2662">
        <w:t>males, 123 males;</w:t>
      </w:r>
      <w:r w:rsidR="00653EDD" w:rsidRPr="007D2662">
        <w:t xml:space="preserve"> </w:t>
      </w:r>
      <w:r w:rsidR="00653EDD" w:rsidRPr="007D2662">
        <w:rPr>
          <w:i/>
        </w:rPr>
        <w:t>M</w:t>
      </w:r>
      <w:r w:rsidR="00E3464A" w:rsidRPr="007D2662">
        <w:rPr>
          <w:vertAlign w:val="subscript"/>
        </w:rPr>
        <w:t>age</w:t>
      </w:r>
      <w:r w:rsidR="00E3464A" w:rsidRPr="007D2662">
        <w:t xml:space="preserve"> = </w:t>
      </w:r>
      <w:r w:rsidR="00FB3DDC" w:rsidRPr="007D2662">
        <w:t xml:space="preserve">21 years, </w:t>
      </w:r>
      <w:r w:rsidR="00FB3DDC" w:rsidRPr="007D2662">
        <w:rPr>
          <w:i/>
        </w:rPr>
        <w:t>SD</w:t>
      </w:r>
      <w:r w:rsidR="00FB3DDC" w:rsidRPr="007D2662">
        <w:t xml:space="preserve"> = 4</w:t>
      </w:r>
      <w:r w:rsidR="00E3464A" w:rsidRPr="007D2662">
        <w:t>)</w:t>
      </w:r>
      <w:r w:rsidRPr="007D2662">
        <w:t xml:space="preserve">. </w:t>
      </w:r>
      <w:r w:rsidR="008B55D8" w:rsidRPr="007D2662">
        <w:t>P</w:t>
      </w:r>
      <w:r w:rsidR="00DD2F04" w:rsidRPr="007D2662">
        <w:rPr>
          <w:color w:val="0D0D0D"/>
        </w:rPr>
        <w:t xml:space="preserve">articipants all self-identified either as ‘Mexican American’ or ‘Hispanic/Latino’ and were </w:t>
      </w:r>
      <w:r w:rsidR="006C037F" w:rsidRPr="007D2662">
        <w:rPr>
          <w:color w:val="0D0D0D"/>
        </w:rPr>
        <w:t>born in the United States.</w:t>
      </w:r>
      <w:r w:rsidR="00FF12EE" w:rsidRPr="007D2662">
        <w:rPr>
          <w:color w:val="0D0D0D"/>
        </w:rPr>
        <w:t xml:space="preserve"> In terms of </w:t>
      </w:r>
      <w:r w:rsidR="006C037F" w:rsidRPr="007D2662">
        <w:rPr>
          <w:color w:val="0D0D0D"/>
        </w:rPr>
        <w:t>generation status</w:t>
      </w:r>
      <w:r w:rsidR="00FF12EE" w:rsidRPr="007D2662">
        <w:rPr>
          <w:color w:val="0D0D0D"/>
        </w:rPr>
        <w:t>,</w:t>
      </w:r>
      <w:r w:rsidR="00494DD7" w:rsidRPr="007D2662">
        <w:rPr>
          <w:color w:val="0D0D0D"/>
        </w:rPr>
        <w:t xml:space="preserve"> </w:t>
      </w:r>
      <w:r w:rsidR="00B00EE8" w:rsidRPr="007D2662">
        <w:rPr>
          <w:color w:val="0D0D0D"/>
        </w:rPr>
        <w:t>29% were</w:t>
      </w:r>
      <w:r w:rsidR="00494DD7" w:rsidRPr="007D2662">
        <w:rPr>
          <w:color w:val="0D0D0D"/>
        </w:rPr>
        <w:t xml:space="preserve"> 1</w:t>
      </w:r>
      <w:r w:rsidR="00494DD7" w:rsidRPr="007D2662">
        <w:rPr>
          <w:color w:val="0D0D0D"/>
          <w:vertAlign w:val="superscript"/>
        </w:rPr>
        <w:t>st</w:t>
      </w:r>
      <w:r w:rsidR="00494DD7" w:rsidRPr="007D2662">
        <w:rPr>
          <w:color w:val="0D0D0D"/>
        </w:rPr>
        <w:t xml:space="preserve"> generation, </w:t>
      </w:r>
      <w:r w:rsidR="00B00EE8" w:rsidRPr="007D2662">
        <w:rPr>
          <w:color w:val="0D0D0D"/>
        </w:rPr>
        <w:t xml:space="preserve">29% were </w:t>
      </w:r>
      <w:r w:rsidR="00494DD7" w:rsidRPr="007D2662">
        <w:rPr>
          <w:color w:val="0D0D0D"/>
        </w:rPr>
        <w:t>2</w:t>
      </w:r>
      <w:r w:rsidR="00494DD7" w:rsidRPr="007D2662">
        <w:rPr>
          <w:color w:val="0D0D0D"/>
          <w:vertAlign w:val="superscript"/>
        </w:rPr>
        <w:t>nd</w:t>
      </w:r>
      <w:r w:rsidR="00494DD7" w:rsidRPr="007D2662">
        <w:rPr>
          <w:color w:val="0D0D0D"/>
        </w:rPr>
        <w:t xml:space="preserve"> generation, </w:t>
      </w:r>
      <w:r w:rsidR="00B00EE8" w:rsidRPr="007D2662">
        <w:rPr>
          <w:color w:val="0D0D0D"/>
        </w:rPr>
        <w:t xml:space="preserve">12% were </w:t>
      </w:r>
      <w:r w:rsidR="00494DD7" w:rsidRPr="007D2662">
        <w:rPr>
          <w:color w:val="0D0D0D"/>
        </w:rPr>
        <w:t>3</w:t>
      </w:r>
      <w:r w:rsidR="00494DD7" w:rsidRPr="007D2662">
        <w:rPr>
          <w:color w:val="0D0D0D"/>
          <w:vertAlign w:val="superscript"/>
        </w:rPr>
        <w:t>rd</w:t>
      </w:r>
      <w:r w:rsidR="00494DD7" w:rsidRPr="007D2662">
        <w:rPr>
          <w:color w:val="0D0D0D"/>
        </w:rPr>
        <w:t xml:space="preserve"> generation</w:t>
      </w:r>
      <w:r w:rsidR="004B24D5" w:rsidRPr="007D2662">
        <w:t xml:space="preserve">, </w:t>
      </w:r>
      <w:r w:rsidR="00B924BE" w:rsidRPr="007D2662">
        <w:t>20% were</w:t>
      </w:r>
      <w:r w:rsidR="006C037F" w:rsidRPr="007D2662">
        <w:rPr>
          <w:color w:val="0D0D0D"/>
        </w:rPr>
        <w:t xml:space="preserve"> </w:t>
      </w:r>
      <w:r w:rsidR="004B24D5" w:rsidRPr="007D2662">
        <w:rPr>
          <w:color w:val="0D0D0D"/>
        </w:rPr>
        <w:t>4</w:t>
      </w:r>
      <w:r w:rsidR="004B24D5" w:rsidRPr="007D2662">
        <w:rPr>
          <w:color w:val="0D0D0D"/>
          <w:vertAlign w:val="superscript"/>
        </w:rPr>
        <w:t>th</w:t>
      </w:r>
      <w:r w:rsidR="004B24D5" w:rsidRPr="007D2662">
        <w:rPr>
          <w:color w:val="0D0D0D"/>
        </w:rPr>
        <w:t xml:space="preserve"> generation, and </w:t>
      </w:r>
      <w:r w:rsidR="00B00EE8" w:rsidRPr="007D2662">
        <w:rPr>
          <w:color w:val="0D0D0D"/>
        </w:rPr>
        <w:t xml:space="preserve">8% were </w:t>
      </w:r>
      <w:r w:rsidR="004B24D5" w:rsidRPr="007D2662">
        <w:rPr>
          <w:color w:val="0D0D0D"/>
        </w:rPr>
        <w:t>5</w:t>
      </w:r>
      <w:r w:rsidR="004B24D5" w:rsidRPr="007D2662">
        <w:rPr>
          <w:color w:val="0D0D0D"/>
          <w:vertAlign w:val="superscript"/>
        </w:rPr>
        <w:t>th</w:t>
      </w:r>
      <w:r w:rsidR="004B24D5" w:rsidRPr="007D2662">
        <w:rPr>
          <w:color w:val="0D0D0D"/>
        </w:rPr>
        <w:t xml:space="preserve"> generation</w:t>
      </w:r>
      <w:r w:rsidR="002007E8" w:rsidRPr="007D2662">
        <w:rPr>
          <w:color w:val="0D0D0D"/>
        </w:rPr>
        <w:t>.</w:t>
      </w:r>
      <w:r w:rsidR="002007E8" w:rsidRPr="006E4E76">
        <w:rPr>
          <w:rStyle w:val="FootnoteReference"/>
        </w:rPr>
        <w:footnoteReference w:id="2"/>
      </w:r>
    </w:p>
    <w:p w14:paraId="744D9D70" w14:textId="77777777" w:rsidR="00A12196" w:rsidRPr="007D2662" w:rsidRDefault="00EA1D73" w:rsidP="00EA1D73">
      <w:pPr>
        <w:pStyle w:val="Standard"/>
        <w:spacing w:line="480" w:lineRule="auto"/>
        <w:ind w:firstLine="720"/>
        <w:rPr>
          <w:rFonts w:cs="Times New Roman"/>
        </w:rPr>
      </w:pPr>
      <w:bookmarkStart w:id="1" w:name="ZOTERO_BREF_y4vuguP3D9lf"/>
      <w:r>
        <w:rPr>
          <w:rFonts w:cs="Times New Roman"/>
        </w:rPr>
        <w:t>W</w:t>
      </w:r>
      <w:r w:rsidR="008B55D8" w:rsidRPr="007D2662">
        <w:rPr>
          <w:rFonts w:cs="Times New Roman"/>
        </w:rPr>
        <w:t xml:space="preserve">e conducted </w:t>
      </w:r>
      <w:r w:rsidR="008B55D8" w:rsidRPr="007D2662">
        <w:rPr>
          <w:rFonts w:cs="Times New Roman"/>
          <w:i/>
        </w:rPr>
        <w:t xml:space="preserve">a priori </w:t>
      </w:r>
      <w:r w:rsidR="008B55D8" w:rsidRPr="007D2662">
        <w:rPr>
          <w:rFonts w:cs="Times New Roman"/>
        </w:rPr>
        <w:t xml:space="preserve">power calculations for point-biserial correlation </w:t>
      </w:r>
      <w:r w:rsidR="008B55D8" w:rsidRPr="007D2662">
        <w:rPr>
          <w:rFonts w:cs="Times New Roman"/>
          <w:i/>
        </w:rPr>
        <w:t>t</w:t>
      </w:r>
      <w:r w:rsidR="008B55D8" w:rsidRPr="007D2662">
        <w:rPr>
          <w:rFonts w:cs="Times New Roman"/>
        </w:rPr>
        <w:t>-test statistics</w:t>
      </w:r>
      <w:r>
        <w:rPr>
          <w:rFonts w:cs="Times New Roman"/>
        </w:rPr>
        <w:t xml:space="preserve"> using </w:t>
      </w:r>
      <w:r w:rsidRPr="007D2662">
        <w:rPr>
          <w:rFonts w:cs="Times New Roman"/>
        </w:rPr>
        <w:t xml:space="preserve">G*Power 3.1 </w:t>
      </w:r>
      <w:r w:rsidR="009E7FA2" w:rsidRPr="007D2662">
        <w:rPr>
          <w:rFonts w:cs="Times New Roman"/>
        </w:rPr>
        <w:fldChar w:fldCharType="begin"/>
      </w:r>
      <w:r w:rsidRPr="007D2662">
        <w:rPr>
          <w:rFonts w:cs="Times New Roman"/>
        </w:rPr>
        <w:instrText xml:space="preserve"> ADDIN ZOTERO_ITEM CSL_CITATION {"citationID":"8X2J86Yj","properties":{"formattedCitation":"(Faul, Erdfelder, Buchner, &amp; Lang, 2009)","plainCitation":"(Faul, Erdfelder, Buchner, &amp; Lang, 2009)"},"citationItems":[{"id":1279,"uris":["http://zotero.org/users/2491254/items/WUBJH67P"],"uri":["http://zotero.org/users/2491254/items/WUBJH67P"],"itemData":{"id":1279,"type":"article-journal","title":"Statistical power analyses using G* Power 3.1: Tests for correlation and regression analyses","container-title":"Behavior research methods","page":"1149–1160","volume":"41","issue":"4","source":"Google Scholar","shortTitle":"Statistical power analyses using G* Power 3.1","author":[{"family":"Faul","given":"Franz"},{"family":"Erdfelder","given":"Edgar"},{"family":"Buchner","given":"Axel"},{"family":"Lang","given":"Albert-Georg"}],"issued":{"date-parts":[["2009"]]},"accessed":{"date-parts":[["2016",3,14]]}}}],"schema":"https://github.com/citation-style-language/schema/raw/master/csl-citation.json"} </w:instrText>
      </w:r>
      <w:r w:rsidR="009E7FA2" w:rsidRPr="007D2662">
        <w:rPr>
          <w:rFonts w:cs="Times New Roman"/>
        </w:rPr>
        <w:fldChar w:fldCharType="separate"/>
      </w:r>
      <w:r w:rsidRPr="007D2662">
        <w:rPr>
          <w:rFonts w:cs="Times New Roman"/>
        </w:rPr>
        <w:t>(Faul, Erdfelder, Buchner, &amp; Lang, 2009)</w:t>
      </w:r>
      <w:r w:rsidR="009E7FA2" w:rsidRPr="007D2662">
        <w:rPr>
          <w:rFonts w:cs="Times New Roman"/>
        </w:rPr>
        <w:fldChar w:fldCharType="end"/>
      </w:r>
      <w:r w:rsidR="008B55D8" w:rsidRPr="007D2662">
        <w:rPr>
          <w:rFonts w:cs="Times New Roman"/>
        </w:rPr>
        <w:t xml:space="preserve">. </w:t>
      </w:r>
      <w:bookmarkEnd w:id="1"/>
      <w:r w:rsidR="008B55D8" w:rsidRPr="007D2662">
        <w:rPr>
          <w:rFonts w:cs="Times New Roman"/>
        </w:rPr>
        <w:t xml:space="preserve">Using a small effect size of </w:t>
      </w:r>
      <w:r w:rsidR="008B55D8" w:rsidRPr="007D2662">
        <w:rPr>
          <w:rFonts w:cs="Times New Roman"/>
          <w:i/>
        </w:rPr>
        <w:t>r</w:t>
      </w:r>
      <w:r w:rsidR="008B55D8" w:rsidRPr="007D2662">
        <w:rPr>
          <w:rFonts w:cs="Times New Roman"/>
        </w:rPr>
        <w:t xml:space="preserve"> = .2,</w:t>
      </w:r>
      <w:r w:rsidR="00886D27" w:rsidRPr="007D2662">
        <w:rPr>
          <w:rFonts w:cs="Times New Roman"/>
        </w:rPr>
        <w:t xml:space="preserve"> α = </w:t>
      </w:r>
      <w:r w:rsidR="008B55D8" w:rsidRPr="007D2662">
        <w:rPr>
          <w:rFonts w:cs="Times New Roman"/>
        </w:rPr>
        <w:t xml:space="preserve">.05 (two-tailed), and power set at 0.80, the estimated sample size required was 191. We also </w:t>
      </w:r>
      <w:r w:rsidR="008B55D8" w:rsidRPr="007D2662">
        <w:rPr>
          <w:rFonts w:cs="Times New Roman"/>
        </w:rPr>
        <w:lastRenderedPageBreak/>
        <w:t xml:space="preserve">conducted </w:t>
      </w:r>
      <w:r w:rsidR="008B55D8" w:rsidRPr="007D2662">
        <w:rPr>
          <w:rFonts w:cs="Times New Roman"/>
          <w:i/>
        </w:rPr>
        <w:t>post hoc</w:t>
      </w:r>
      <w:r w:rsidR="008B55D8" w:rsidRPr="007D2662">
        <w:rPr>
          <w:rFonts w:cs="Times New Roman"/>
        </w:rPr>
        <w:t xml:space="preserve"> power analyses using our smallest effect size </w:t>
      </w:r>
      <w:r w:rsidR="008B55D8" w:rsidRPr="007D2662">
        <w:rPr>
          <w:rFonts w:cs="Times New Roman"/>
          <w:i/>
        </w:rPr>
        <w:t>r</w:t>
      </w:r>
      <w:r w:rsidR="008B55D8" w:rsidRPr="007D2662">
        <w:rPr>
          <w:rFonts w:cs="Times New Roman"/>
        </w:rPr>
        <w:t xml:space="preserve"> = .15 and </w:t>
      </w:r>
      <w:r w:rsidR="00886D27" w:rsidRPr="007D2662">
        <w:rPr>
          <w:rFonts w:cs="Times New Roman"/>
        </w:rPr>
        <w:t xml:space="preserve">α = .05 </w:t>
      </w:r>
      <w:r w:rsidR="008B55D8" w:rsidRPr="007D2662">
        <w:rPr>
          <w:rFonts w:cs="Times New Roman"/>
        </w:rPr>
        <w:t xml:space="preserve">(two-tailed); our achieved power was .78 </w:t>
      </w:r>
      <w:r w:rsidR="008B55D8" w:rsidRPr="007D2662">
        <w:rPr>
          <w:rFonts w:cs="Times New Roman"/>
          <w:shd w:val="clear" w:color="auto" w:fill="FFFFFF" w:themeFill="background1"/>
        </w:rPr>
        <w:t>suggesting that our final sample size provided adequate power to detect small effects.</w:t>
      </w:r>
    </w:p>
    <w:p w14:paraId="609DD81B" w14:textId="77777777" w:rsidR="004B5FFF" w:rsidRPr="007D2662" w:rsidRDefault="002C2C3A" w:rsidP="00671C6C">
      <w:pPr>
        <w:pStyle w:val="NormalWeb"/>
        <w:shd w:val="clear" w:color="auto" w:fill="FFFFFF"/>
        <w:spacing w:before="0" w:beforeAutospacing="0" w:after="0" w:afterAutospacing="0" w:line="480" w:lineRule="auto"/>
        <w:rPr>
          <w:b/>
          <w:color w:val="0D0D0D"/>
        </w:rPr>
      </w:pPr>
      <w:r w:rsidRPr="007D2662">
        <w:rPr>
          <w:b/>
          <w:color w:val="0D0D0D"/>
        </w:rPr>
        <w:t>Procedure</w:t>
      </w:r>
    </w:p>
    <w:p w14:paraId="22787EEB" w14:textId="77777777" w:rsidR="004A637A" w:rsidRPr="007D2662" w:rsidRDefault="00E02FF6" w:rsidP="00671C6C">
      <w:pPr>
        <w:pStyle w:val="NormalWeb"/>
        <w:shd w:val="clear" w:color="auto" w:fill="FFFFFF"/>
        <w:spacing w:before="0" w:beforeAutospacing="0" w:after="0" w:afterAutospacing="0" w:line="480" w:lineRule="auto"/>
        <w:ind w:firstLine="720"/>
      </w:pPr>
      <w:r w:rsidRPr="007D2662">
        <w:rPr>
          <w:color w:val="0D0D0D"/>
        </w:rPr>
        <w:t>P</w:t>
      </w:r>
      <w:r w:rsidR="004A637A" w:rsidRPr="007D2662">
        <w:rPr>
          <w:color w:val="0D0D0D"/>
        </w:rPr>
        <w:t>articipants</w:t>
      </w:r>
      <w:r w:rsidR="004A637A" w:rsidRPr="007D2662">
        <w:rPr>
          <w:rFonts w:eastAsia="Calibri"/>
        </w:rPr>
        <w:t xml:space="preserve"> </w:t>
      </w:r>
      <w:r w:rsidR="004A637A" w:rsidRPr="007D2662">
        <w:t xml:space="preserve">completed a questionnaire that </w:t>
      </w:r>
      <w:r w:rsidR="006F21C3" w:rsidRPr="007D2662">
        <w:t xml:space="preserve">included </w:t>
      </w:r>
      <w:r w:rsidR="004A637A" w:rsidRPr="007D2662">
        <w:t xml:space="preserve">standard demographic </w:t>
      </w:r>
      <w:r w:rsidR="006F21C3" w:rsidRPr="007D2662">
        <w:t xml:space="preserve">questions </w:t>
      </w:r>
      <w:r w:rsidR="004A637A" w:rsidRPr="007D2662">
        <w:t xml:space="preserve">(gender, age, country of birth, and parents’ country of birth) as well as </w:t>
      </w:r>
      <w:r w:rsidR="006F21C3" w:rsidRPr="007D2662">
        <w:t>questions regarding their</w:t>
      </w:r>
      <w:r w:rsidR="006305EA" w:rsidRPr="007D2662">
        <w:t xml:space="preserve">: (1) </w:t>
      </w:r>
      <w:r w:rsidRPr="007D2662">
        <w:t xml:space="preserve">degree of </w:t>
      </w:r>
      <w:r w:rsidR="00715001" w:rsidRPr="007D2662">
        <w:t>cultural</w:t>
      </w:r>
      <w:r w:rsidRPr="007D2662">
        <w:t xml:space="preserve"> </w:t>
      </w:r>
      <w:r w:rsidR="004A637A" w:rsidRPr="007D2662">
        <w:t>identification</w:t>
      </w:r>
      <w:r w:rsidR="00715001" w:rsidRPr="007D2662">
        <w:t>s</w:t>
      </w:r>
      <w:r w:rsidR="006305EA" w:rsidRPr="007D2662">
        <w:t xml:space="preserve">, </w:t>
      </w:r>
      <w:r w:rsidR="00B00286" w:rsidRPr="007D2662">
        <w:t>(2)</w:t>
      </w:r>
      <w:r w:rsidR="006305EA" w:rsidRPr="007D2662">
        <w:t xml:space="preserve"> </w:t>
      </w:r>
      <w:r w:rsidR="003F049C" w:rsidRPr="007D2662">
        <w:t xml:space="preserve">acculturation </w:t>
      </w:r>
      <w:r w:rsidR="006305EA" w:rsidRPr="007D2662">
        <w:t>attitudes,</w:t>
      </w:r>
      <w:r w:rsidRPr="007D2662">
        <w:t xml:space="preserve"> (3) SES, </w:t>
      </w:r>
      <w:r w:rsidR="006305EA" w:rsidRPr="007D2662">
        <w:t xml:space="preserve">and (4) political </w:t>
      </w:r>
      <w:r w:rsidR="005965E7" w:rsidRPr="007D2662">
        <w:t>ideology</w:t>
      </w:r>
      <w:r w:rsidR="006305EA" w:rsidRPr="007D2662">
        <w:t>.</w:t>
      </w:r>
      <w:r w:rsidR="00142837" w:rsidRPr="007D2662">
        <w:t xml:space="preserve"> </w:t>
      </w:r>
    </w:p>
    <w:p w14:paraId="03A9C18F" w14:textId="77777777" w:rsidR="002C2C3A" w:rsidRPr="007D2662" w:rsidRDefault="002C2C3A" w:rsidP="00671C6C">
      <w:pPr>
        <w:spacing w:after="0" w:line="480" w:lineRule="auto"/>
        <w:rPr>
          <w:rFonts w:ascii="Times New Roman" w:hAnsi="Times New Roman"/>
          <w:b/>
          <w:color w:val="0D0D0D"/>
          <w:sz w:val="24"/>
          <w:szCs w:val="24"/>
        </w:rPr>
      </w:pPr>
      <w:r w:rsidRPr="007D2662">
        <w:rPr>
          <w:rFonts w:ascii="Times New Roman" w:hAnsi="Times New Roman"/>
          <w:b/>
          <w:color w:val="0D0D0D"/>
          <w:sz w:val="24"/>
          <w:szCs w:val="24"/>
        </w:rPr>
        <w:t>Predictor</w:t>
      </w:r>
      <w:r w:rsidR="0032454A" w:rsidRPr="007D2662">
        <w:rPr>
          <w:rFonts w:ascii="Times New Roman" w:hAnsi="Times New Roman"/>
          <w:b/>
          <w:color w:val="0D0D0D"/>
          <w:sz w:val="24"/>
          <w:szCs w:val="24"/>
        </w:rPr>
        <w:t xml:space="preserve"> Variable</w:t>
      </w:r>
      <w:r w:rsidRPr="007D2662">
        <w:rPr>
          <w:rFonts w:ascii="Times New Roman" w:hAnsi="Times New Roman"/>
          <w:b/>
          <w:color w:val="0D0D0D"/>
          <w:sz w:val="24"/>
          <w:szCs w:val="24"/>
        </w:rPr>
        <w:t>s</w:t>
      </w:r>
    </w:p>
    <w:p w14:paraId="227349AB" w14:textId="77777777" w:rsidR="00D63DB8" w:rsidRPr="007D2662" w:rsidRDefault="006C7F8B" w:rsidP="00671C6C">
      <w:pPr>
        <w:spacing w:after="0" w:line="480" w:lineRule="auto"/>
        <w:ind w:firstLine="720"/>
        <w:rPr>
          <w:rFonts w:ascii="Times New Roman" w:hAnsi="Times New Roman"/>
          <w:color w:val="0D0D0D"/>
          <w:sz w:val="24"/>
          <w:szCs w:val="24"/>
        </w:rPr>
      </w:pPr>
      <w:r w:rsidRPr="007D2662">
        <w:rPr>
          <w:rFonts w:ascii="Times New Roman" w:hAnsi="Times New Roman"/>
          <w:b/>
          <w:color w:val="0D0D0D"/>
          <w:sz w:val="24"/>
          <w:szCs w:val="24"/>
        </w:rPr>
        <w:t>Dual c</w:t>
      </w:r>
      <w:r w:rsidR="007A4FAC" w:rsidRPr="007D2662">
        <w:rPr>
          <w:rFonts w:ascii="Times New Roman" w:hAnsi="Times New Roman"/>
          <w:b/>
          <w:color w:val="0D0D0D"/>
          <w:sz w:val="24"/>
          <w:szCs w:val="24"/>
        </w:rPr>
        <w:t xml:space="preserve">ultural </w:t>
      </w:r>
      <w:r w:rsidR="00016D29" w:rsidRPr="007D2662">
        <w:rPr>
          <w:rFonts w:ascii="Times New Roman" w:hAnsi="Times New Roman"/>
          <w:b/>
          <w:color w:val="0D0D0D"/>
          <w:sz w:val="24"/>
          <w:szCs w:val="24"/>
        </w:rPr>
        <w:t>i</w:t>
      </w:r>
      <w:r w:rsidR="00EE1F4F" w:rsidRPr="007D2662">
        <w:rPr>
          <w:rFonts w:ascii="Times New Roman" w:hAnsi="Times New Roman"/>
          <w:b/>
          <w:color w:val="0D0D0D"/>
          <w:sz w:val="24"/>
          <w:szCs w:val="24"/>
        </w:rPr>
        <w:t>dentification</w:t>
      </w:r>
      <w:r w:rsidRPr="007D2662">
        <w:rPr>
          <w:rFonts w:ascii="Times New Roman" w:hAnsi="Times New Roman"/>
          <w:b/>
          <w:color w:val="0D0D0D"/>
          <w:sz w:val="24"/>
          <w:szCs w:val="24"/>
        </w:rPr>
        <w:t>s</w:t>
      </w:r>
      <w:r w:rsidR="00D63DB8" w:rsidRPr="007D2662">
        <w:rPr>
          <w:rFonts w:ascii="Times New Roman" w:hAnsi="Times New Roman"/>
          <w:b/>
          <w:color w:val="0D0D0D"/>
          <w:sz w:val="24"/>
          <w:szCs w:val="24"/>
        </w:rPr>
        <w:t xml:space="preserve">. </w:t>
      </w:r>
      <w:r w:rsidR="004A637A" w:rsidRPr="007D2662">
        <w:rPr>
          <w:rFonts w:ascii="Times New Roman" w:hAnsi="Times New Roman"/>
          <w:sz w:val="24"/>
          <w:szCs w:val="24"/>
        </w:rPr>
        <w:t>P</w:t>
      </w:r>
      <w:r w:rsidR="00465D60" w:rsidRPr="007D2662">
        <w:rPr>
          <w:rFonts w:ascii="Times New Roman" w:hAnsi="Times New Roman"/>
          <w:sz w:val="24"/>
          <w:szCs w:val="24"/>
        </w:rPr>
        <w:t xml:space="preserve">articipants responded to </w:t>
      </w:r>
      <w:r w:rsidR="004A637A" w:rsidRPr="007D2662">
        <w:rPr>
          <w:rFonts w:ascii="Times New Roman" w:hAnsi="Times New Roman"/>
          <w:sz w:val="24"/>
          <w:szCs w:val="24"/>
        </w:rPr>
        <w:t>two separate items that asked: ‘‘</w:t>
      </w:r>
      <w:r w:rsidR="00465D60" w:rsidRPr="007D2662">
        <w:rPr>
          <w:rFonts w:ascii="Times New Roman" w:hAnsi="Times New Roman"/>
          <w:sz w:val="24"/>
          <w:szCs w:val="24"/>
        </w:rPr>
        <w:t xml:space="preserve">Please rate the strength of your cultural identification with </w:t>
      </w:r>
      <w:r w:rsidR="004A637A" w:rsidRPr="007D2662">
        <w:rPr>
          <w:rFonts w:ascii="Times New Roman" w:hAnsi="Times New Roman"/>
          <w:sz w:val="24"/>
          <w:szCs w:val="24"/>
        </w:rPr>
        <w:t>Mexican</w:t>
      </w:r>
      <w:r w:rsidR="005965E7" w:rsidRPr="007D2662">
        <w:rPr>
          <w:rFonts w:ascii="Times New Roman" w:hAnsi="Times New Roman"/>
          <w:sz w:val="24"/>
          <w:szCs w:val="24"/>
        </w:rPr>
        <w:t xml:space="preserve"> (or Mexican-American, Chicano)</w:t>
      </w:r>
      <w:r w:rsidR="004A637A" w:rsidRPr="007D2662">
        <w:rPr>
          <w:rFonts w:ascii="Times New Roman" w:hAnsi="Times New Roman"/>
          <w:sz w:val="24"/>
          <w:szCs w:val="24"/>
        </w:rPr>
        <w:t xml:space="preserve"> </w:t>
      </w:r>
      <w:r w:rsidR="002874A3" w:rsidRPr="007D2662">
        <w:rPr>
          <w:rFonts w:ascii="Times New Roman" w:hAnsi="Times New Roman"/>
          <w:sz w:val="24"/>
          <w:szCs w:val="24"/>
        </w:rPr>
        <w:t>[</w:t>
      </w:r>
      <w:r w:rsidR="005C2548" w:rsidRPr="007D2662">
        <w:rPr>
          <w:rFonts w:ascii="Times New Roman" w:hAnsi="Times New Roman"/>
          <w:sz w:val="24"/>
          <w:szCs w:val="24"/>
        </w:rPr>
        <w:t>Anglo-American</w:t>
      </w:r>
      <w:r w:rsidR="002874A3" w:rsidRPr="007D2662">
        <w:rPr>
          <w:rFonts w:ascii="Times New Roman" w:hAnsi="Times New Roman"/>
          <w:sz w:val="24"/>
          <w:szCs w:val="24"/>
        </w:rPr>
        <w:t>]</w:t>
      </w:r>
      <w:r w:rsidR="004A637A" w:rsidRPr="007D2662">
        <w:rPr>
          <w:rFonts w:ascii="Times New Roman" w:hAnsi="Times New Roman"/>
          <w:sz w:val="24"/>
          <w:szCs w:val="24"/>
        </w:rPr>
        <w:t xml:space="preserve"> culture</w:t>
      </w:r>
      <w:r w:rsidR="00465D60" w:rsidRPr="007D2662">
        <w:rPr>
          <w:rStyle w:val="CommentReference"/>
          <w:rFonts w:ascii="Times New Roman" w:hAnsi="Times New Roman"/>
          <w:sz w:val="24"/>
          <w:szCs w:val="24"/>
        </w:rPr>
        <w:t>.</w:t>
      </w:r>
      <w:r w:rsidR="004A637A" w:rsidRPr="007D2662">
        <w:rPr>
          <w:rFonts w:ascii="Times New Roman" w:hAnsi="Times New Roman"/>
          <w:sz w:val="24"/>
          <w:szCs w:val="24"/>
        </w:rPr>
        <w:t>’’ Reponses were measured on a 6-point scale and ranged from 1 (</w:t>
      </w:r>
      <w:r w:rsidR="004A637A" w:rsidRPr="007D2662">
        <w:rPr>
          <w:rFonts w:ascii="Times New Roman" w:hAnsi="Times New Roman"/>
          <w:i/>
          <w:sz w:val="24"/>
          <w:szCs w:val="24"/>
        </w:rPr>
        <w:t>very weak</w:t>
      </w:r>
      <w:r w:rsidR="004A637A" w:rsidRPr="007D2662">
        <w:rPr>
          <w:rFonts w:ascii="Times New Roman" w:hAnsi="Times New Roman"/>
          <w:sz w:val="24"/>
          <w:szCs w:val="24"/>
        </w:rPr>
        <w:t>) to 6 (</w:t>
      </w:r>
      <w:r w:rsidR="004A637A" w:rsidRPr="007D2662">
        <w:rPr>
          <w:rFonts w:ascii="Times New Roman" w:hAnsi="Times New Roman"/>
          <w:i/>
          <w:sz w:val="24"/>
          <w:szCs w:val="24"/>
        </w:rPr>
        <w:t>very strong</w:t>
      </w:r>
      <w:r w:rsidR="004A637A" w:rsidRPr="007D2662">
        <w:rPr>
          <w:rFonts w:ascii="Times New Roman" w:hAnsi="Times New Roman"/>
          <w:sz w:val="24"/>
          <w:szCs w:val="24"/>
        </w:rPr>
        <w:t xml:space="preserve">). Overall, </w:t>
      </w:r>
      <w:r w:rsidR="00A27320" w:rsidRPr="007D2662">
        <w:rPr>
          <w:rFonts w:ascii="Times New Roman" w:hAnsi="Times New Roman"/>
          <w:color w:val="0D0D0D"/>
          <w:sz w:val="24"/>
          <w:szCs w:val="24"/>
        </w:rPr>
        <w:t>participants</w:t>
      </w:r>
      <w:r w:rsidR="00B36FF4" w:rsidRPr="007D2662">
        <w:rPr>
          <w:rFonts w:ascii="Times New Roman" w:hAnsi="Times New Roman"/>
          <w:color w:val="0D0D0D"/>
          <w:sz w:val="24"/>
          <w:szCs w:val="24"/>
        </w:rPr>
        <w:t xml:space="preserve"> reported holding a stronger Mexican identity (</w:t>
      </w:r>
      <w:r w:rsidR="00B36FF4" w:rsidRPr="007D2662">
        <w:rPr>
          <w:rFonts w:ascii="Times New Roman" w:hAnsi="Times New Roman"/>
          <w:i/>
          <w:color w:val="0D0D0D"/>
          <w:sz w:val="24"/>
          <w:szCs w:val="24"/>
        </w:rPr>
        <w:t>M</w:t>
      </w:r>
      <w:r w:rsidR="00B36FF4" w:rsidRPr="007D2662">
        <w:rPr>
          <w:rFonts w:ascii="Times New Roman" w:hAnsi="Times New Roman"/>
          <w:color w:val="0D0D0D"/>
          <w:sz w:val="24"/>
          <w:szCs w:val="24"/>
        </w:rPr>
        <w:t xml:space="preserve"> = 4.92, </w:t>
      </w:r>
      <w:r w:rsidR="00B36FF4" w:rsidRPr="007D2662">
        <w:rPr>
          <w:rFonts w:ascii="Times New Roman" w:hAnsi="Times New Roman"/>
          <w:i/>
          <w:color w:val="0D0D0D"/>
          <w:sz w:val="24"/>
          <w:szCs w:val="24"/>
        </w:rPr>
        <w:t>SD</w:t>
      </w:r>
      <w:r w:rsidR="00B36FF4" w:rsidRPr="007D2662">
        <w:rPr>
          <w:rFonts w:ascii="Times New Roman" w:hAnsi="Times New Roman"/>
          <w:color w:val="0D0D0D"/>
          <w:sz w:val="24"/>
          <w:szCs w:val="24"/>
        </w:rPr>
        <w:t xml:space="preserve"> = 1.17) compared to a</w:t>
      </w:r>
      <w:r w:rsidR="00CE6CA7" w:rsidRPr="007D2662">
        <w:rPr>
          <w:rFonts w:ascii="Times New Roman" w:hAnsi="Times New Roman"/>
          <w:color w:val="0D0D0D"/>
          <w:sz w:val="24"/>
          <w:szCs w:val="24"/>
        </w:rPr>
        <w:t xml:space="preserve">n </w:t>
      </w:r>
      <w:r w:rsidR="008D26A7" w:rsidRPr="007D2662">
        <w:rPr>
          <w:rFonts w:ascii="Times New Roman" w:hAnsi="Times New Roman"/>
          <w:color w:val="0D0D0D"/>
          <w:sz w:val="24"/>
          <w:szCs w:val="24"/>
        </w:rPr>
        <w:t xml:space="preserve">Anglo </w:t>
      </w:r>
      <w:r w:rsidR="00CE6CA7" w:rsidRPr="007D2662">
        <w:rPr>
          <w:rFonts w:ascii="Times New Roman" w:hAnsi="Times New Roman"/>
          <w:color w:val="0D0D0D"/>
          <w:sz w:val="24"/>
          <w:szCs w:val="24"/>
        </w:rPr>
        <w:t xml:space="preserve">American </w:t>
      </w:r>
      <w:r w:rsidR="00B36FF4" w:rsidRPr="007D2662">
        <w:rPr>
          <w:rFonts w:ascii="Times New Roman" w:hAnsi="Times New Roman"/>
          <w:color w:val="0D0D0D"/>
          <w:sz w:val="24"/>
          <w:szCs w:val="24"/>
        </w:rPr>
        <w:t>identity (</w:t>
      </w:r>
      <w:r w:rsidR="00B36FF4" w:rsidRPr="007D2662">
        <w:rPr>
          <w:rFonts w:ascii="Times New Roman" w:hAnsi="Times New Roman"/>
          <w:i/>
          <w:color w:val="0D0D0D"/>
          <w:sz w:val="24"/>
          <w:szCs w:val="24"/>
        </w:rPr>
        <w:t>M</w:t>
      </w:r>
      <w:r w:rsidR="00B36FF4" w:rsidRPr="007D2662">
        <w:rPr>
          <w:rFonts w:ascii="Times New Roman" w:hAnsi="Times New Roman"/>
          <w:color w:val="0D0D0D"/>
          <w:sz w:val="24"/>
          <w:szCs w:val="24"/>
        </w:rPr>
        <w:t xml:space="preserve"> = 2.93, </w:t>
      </w:r>
      <w:r w:rsidR="00B36FF4" w:rsidRPr="007D2662">
        <w:rPr>
          <w:rFonts w:ascii="Times New Roman" w:hAnsi="Times New Roman"/>
          <w:i/>
          <w:color w:val="0D0D0D"/>
          <w:sz w:val="24"/>
          <w:szCs w:val="24"/>
        </w:rPr>
        <w:t>SD</w:t>
      </w:r>
      <w:r w:rsidR="00B36FF4" w:rsidRPr="007D2662">
        <w:rPr>
          <w:rFonts w:ascii="Times New Roman" w:hAnsi="Times New Roman"/>
          <w:color w:val="0D0D0D"/>
          <w:sz w:val="24"/>
          <w:szCs w:val="24"/>
        </w:rPr>
        <w:t xml:space="preserve"> = 1.56), paired </w:t>
      </w:r>
      <w:r w:rsidR="00B36FF4" w:rsidRPr="007D2662">
        <w:rPr>
          <w:rFonts w:ascii="Times New Roman" w:hAnsi="Times New Roman"/>
          <w:i/>
          <w:color w:val="0D0D0D"/>
          <w:sz w:val="24"/>
          <w:szCs w:val="24"/>
        </w:rPr>
        <w:t>t</w:t>
      </w:r>
      <w:r w:rsidR="00B36FF4" w:rsidRPr="007D2662">
        <w:rPr>
          <w:rFonts w:ascii="Times New Roman" w:hAnsi="Times New Roman"/>
          <w:color w:val="0D0D0D"/>
          <w:sz w:val="24"/>
          <w:szCs w:val="24"/>
        </w:rPr>
        <w:t xml:space="preserve">(304) = 14.69, </w:t>
      </w:r>
      <w:r w:rsidR="00B36FF4" w:rsidRPr="007D2662">
        <w:rPr>
          <w:rFonts w:ascii="Times New Roman" w:hAnsi="Times New Roman"/>
          <w:i/>
          <w:color w:val="0D0D0D"/>
          <w:sz w:val="24"/>
          <w:szCs w:val="24"/>
        </w:rPr>
        <w:t>p</w:t>
      </w:r>
      <w:r w:rsidR="00B36FF4" w:rsidRPr="007D2662">
        <w:rPr>
          <w:rFonts w:ascii="Times New Roman" w:hAnsi="Times New Roman"/>
          <w:color w:val="0D0D0D"/>
          <w:sz w:val="24"/>
          <w:szCs w:val="24"/>
        </w:rPr>
        <w:t xml:space="preserve"> &lt;. 01.</w:t>
      </w:r>
      <w:r w:rsidR="001B1133" w:rsidRPr="007D2662">
        <w:rPr>
          <w:rFonts w:ascii="Times New Roman" w:hAnsi="Times New Roman"/>
          <w:sz w:val="24"/>
          <w:szCs w:val="24"/>
        </w:rPr>
        <w:t xml:space="preserve"> </w:t>
      </w:r>
      <w:r w:rsidR="00A27320" w:rsidRPr="007D2662">
        <w:rPr>
          <w:rFonts w:ascii="Times New Roman" w:hAnsi="Times New Roman"/>
          <w:sz w:val="24"/>
          <w:szCs w:val="24"/>
        </w:rPr>
        <w:t>T</w:t>
      </w:r>
      <w:r w:rsidR="00A27320" w:rsidRPr="007D2662">
        <w:rPr>
          <w:rFonts w:ascii="Times New Roman" w:hAnsi="Times New Roman"/>
          <w:iCs/>
          <w:sz w:val="24"/>
          <w:szCs w:val="24"/>
        </w:rPr>
        <w:t xml:space="preserve">he correlation between the two items was -.43, </w:t>
      </w:r>
      <w:r w:rsidR="00A27320" w:rsidRPr="007D2662">
        <w:rPr>
          <w:rFonts w:ascii="Times New Roman" w:hAnsi="Times New Roman"/>
          <w:i/>
          <w:iCs/>
          <w:sz w:val="24"/>
          <w:szCs w:val="24"/>
        </w:rPr>
        <w:t xml:space="preserve">p </w:t>
      </w:r>
      <w:r w:rsidR="00A27320" w:rsidRPr="007D2662">
        <w:rPr>
          <w:rFonts w:ascii="Times New Roman" w:hAnsi="Times New Roman"/>
          <w:iCs/>
          <w:sz w:val="24"/>
          <w:szCs w:val="24"/>
        </w:rPr>
        <w:t>&lt; .01</w:t>
      </w:r>
      <w:r w:rsidR="00A27320" w:rsidRPr="007D2662">
        <w:rPr>
          <w:rFonts w:ascii="Times New Roman" w:hAnsi="Times New Roman"/>
          <w:sz w:val="24"/>
          <w:szCs w:val="24"/>
        </w:rPr>
        <w:t>.</w:t>
      </w:r>
      <w:r w:rsidR="00CF54B8" w:rsidRPr="007D2662">
        <w:rPr>
          <w:rFonts w:ascii="Times New Roman" w:hAnsi="Times New Roman"/>
          <w:sz w:val="24"/>
          <w:szCs w:val="24"/>
        </w:rPr>
        <w:t xml:space="preserve"> </w:t>
      </w:r>
    </w:p>
    <w:p w14:paraId="3BDDD9DF" w14:textId="77777777" w:rsidR="005E5DF5" w:rsidRPr="007D2662" w:rsidRDefault="006F12EC" w:rsidP="00671C6C">
      <w:pPr>
        <w:spacing w:after="0" w:line="480" w:lineRule="auto"/>
        <w:ind w:firstLine="720"/>
        <w:rPr>
          <w:rFonts w:ascii="Times New Roman" w:hAnsi="Times New Roman"/>
          <w:color w:val="0D0D0D"/>
          <w:sz w:val="24"/>
          <w:szCs w:val="24"/>
        </w:rPr>
      </w:pPr>
      <w:r w:rsidRPr="007D2662">
        <w:rPr>
          <w:rFonts w:ascii="Times New Roman" w:hAnsi="Times New Roman"/>
          <w:b/>
          <w:color w:val="0D0D0D"/>
          <w:sz w:val="24"/>
          <w:szCs w:val="24"/>
        </w:rPr>
        <w:t>Acculturation attitudes</w:t>
      </w:r>
      <w:r w:rsidRPr="007D2662">
        <w:rPr>
          <w:rFonts w:ascii="Times New Roman" w:hAnsi="Times New Roman"/>
          <w:color w:val="0D0D0D"/>
          <w:sz w:val="24"/>
          <w:szCs w:val="24"/>
        </w:rPr>
        <w:t xml:space="preserve">. </w:t>
      </w:r>
      <w:r w:rsidR="00CB78CF" w:rsidRPr="007D2662">
        <w:rPr>
          <w:rFonts w:ascii="Times New Roman" w:hAnsi="Times New Roman"/>
          <w:color w:val="0D0D0D"/>
          <w:sz w:val="24"/>
          <w:szCs w:val="24"/>
        </w:rPr>
        <w:t xml:space="preserve">We measured </w:t>
      </w:r>
      <w:r w:rsidR="001B1133" w:rsidRPr="007D2662">
        <w:rPr>
          <w:rFonts w:ascii="Times New Roman" w:hAnsi="Times New Roman"/>
          <w:color w:val="0D0D0D"/>
          <w:sz w:val="24"/>
          <w:szCs w:val="24"/>
        </w:rPr>
        <w:t xml:space="preserve">assimilation, </w:t>
      </w:r>
      <w:r w:rsidR="00A12196" w:rsidRPr="007D2662">
        <w:rPr>
          <w:rFonts w:ascii="Times New Roman" w:hAnsi="Times New Roman"/>
          <w:color w:val="0D0D0D"/>
          <w:sz w:val="24"/>
          <w:szCs w:val="24"/>
        </w:rPr>
        <w:t>integration</w:t>
      </w:r>
      <w:r w:rsidR="006607B2" w:rsidRPr="007D2662">
        <w:rPr>
          <w:rFonts w:ascii="Times New Roman" w:hAnsi="Times New Roman"/>
          <w:color w:val="0D0D0D"/>
          <w:sz w:val="24"/>
          <w:szCs w:val="24"/>
        </w:rPr>
        <w:t xml:space="preserve">, </w:t>
      </w:r>
      <w:r w:rsidR="001B1133" w:rsidRPr="007D2662">
        <w:rPr>
          <w:rFonts w:ascii="Times New Roman" w:hAnsi="Times New Roman"/>
          <w:color w:val="0D0D0D"/>
          <w:sz w:val="24"/>
          <w:szCs w:val="24"/>
        </w:rPr>
        <w:t>separation, and marginalization</w:t>
      </w:r>
      <w:r w:rsidR="00360310" w:rsidRPr="007D2662">
        <w:rPr>
          <w:rFonts w:ascii="Times New Roman" w:hAnsi="Times New Roman"/>
          <w:color w:val="0D0D0D"/>
          <w:sz w:val="24"/>
          <w:szCs w:val="24"/>
        </w:rPr>
        <w:t xml:space="preserve"> attitudes </w:t>
      </w:r>
      <w:r w:rsidR="00CB78CF" w:rsidRPr="007D2662">
        <w:rPr>
          <w:rFonts w:ascii="Times New Roman" w:hAnsi="Times New Roman"/>
          <w:color w:val="0D0D0D"/>
          <w:sz w:val="24"/>
          <w:szCs w:val="24"/>
        </w:rPr>
        <w:t>using an updated version of Berry’s</w:t>
      </w:r>
      <w:r w:rsidR="00154CA8" w:rsidRPr="007D2662">
        <w:rPr>
          <w:rFonts w:ascii="Times New Roman" w:hAnsi="Times New Roman"/>
          <w:color w:val="0D0D0D"/>
          <w:sz w:val="24"/>
          <w:szCs w:val="24"/>
        </w:rPr>
        <w:t xml:space="preserve"> original</w:t>
      </w:r>
      <w:r w:rsidR="00CB78CF" w:rsidRPr="007D2662">
        <w:rPr>
          <w:rFonts w:ascii="Times New Roman" w:hAnsi="Times New Roman"/>
          <w:color w:val="0D0D0D"/>
          <w:sz w:val="24"/>
          <w:szCs w:val="24"/>
        </w:rPr>
        <w:t xml:space="preserve"> acculturation attitudes scale</w:t>
      </w:r>
      <w:r w:rsidR="005846BF" w:rsidRPr="007D2662">
        <w:rPr>
          <w:rFonts w:ascii="Times New Roman" w:hAnsi="Times New Roman"/>
          <w:color w:val="0D0D0D"/>
          <w:sz w:val="24"/>
          <w:szCs w:val="24"/>
        </w:rPr>
        <w:t xml:space="preserve"> </w:t>
      </w:r>
      <w:r w:rsidR="009E7FA2" w:rsidRPr="007D2662">
        <w:rPr>
          <w:rFonts w:ascii="Times New Roman" w:hAnsi="Times New Roman"/>
          <w:color w:val="0D0D0D"/>
          <w:sz w:val="24"/>
          <w:szCs w:val="24"/>
        </w:rPr>
        <w:fldChar w:fldCharType="begin"/>
      </w:r>
      <w:r w:rsidR="005846BF" w:rsidRPr="007D2662">
        <w:rPr>
          <w:rFonts w:ascii="Times New Roman" w:hAnsi="Times New Roman"/>
          <w:color w:val="0D0D0D"/>
          <w:sz w:val="24"/>
          <w:szCs w:val="24"/>
        </w:rPr>
        <w:instrText xml:space="preserve"> ADDIN ZOTERO_ITEM CSL_CITATION {"citationID":"uwVvTkvU","properties":{"formattedCitation":"(Berry, Kim, Power, Young, &amp; Bujaki, 1989)","plainCitation":"(Berry, Kim, Power, Young, &amp; Bujaki, 1989)"},"citationItems":[{"id":337,"uris":["http://zotero.org/users/2491254/items/7D3HKGMM"],"uri":["http://zotero.org/users/2491254/items/7D3HKGMM"],"itemData":{"id":337,"type":"article-journal","title":"Acculturation attitudes in plural societies","container-title":"Applied Psychology: An International Review","page":"185-206","volume":"38","issue":"2","source":"EBSCOhost","abstract":"Individuals in culturally plural societies may hold attitudes toward how they wish to relate to other individuals and groups. These acculturation attitudes involve orientations toward cultural maintenance of one's own group and contact with other groups. Acculturation attitudes of assimilation, integration, separation, and marginalization are defined and measured in a variety of acculturating groups in Australia and Canada (including native peoples, immigrants, and established ethnic groups). Attitude scale reliability and validity are presented, and scale interrelations are discussed in reference to issues of maintenance and contact facing Canadians of French, Portuguese, Korean, and Hungarian descent. (French abstract). (PsycINFO Database Record (c) 2012 APA, all rights reserved)","DOI":"10.1111/j.1464-0597.1989.tb01208.x","ISSN":"1464-0597","author":[{"family":"Berry","given":"John W."},{"family":"Kim","given":"U."},{"family":"Power","given":"S."},{"family":"Young","given":"M."},{"family":"Bujaki","given":"M."}],"issued":{"date-parts":[["1989",4]]}}}],"schema":"https://github.com/citation-style-language/schema/raw/master/csl-citation.json"} </w:instrText>
      </w:r>
      <w:r w:rsidR="009E7FA2" w:rsidRPr="007D2662">
        <w:rPr>
          <w:rFonts w:ascii="Times New Roman" w:hAnsi="Times New Roman"/>
          <w:color w:val="0D0D0D"/>
          <w:sz w:val="24"/>
          <w:szCs w:val="24"/>
        </w:rPr>
        <w:fldChar w:fldCharType="separate"/>
      </w:r>
      <w:r w:rsidR="005846BF" w:rsidRPr="007D2662">
        <w:rPr>
          <w:rFonts w:ascii="Times New Roman" w:hAnsi="Times New Roman"/>
          <w:sz w:val="24"/>
        </w:rPr>
        <w:t>(Berry, Kim, Power, Young, &amp; Bujaki, 1989)</w:t>
      </w:r>
      <w:r w:rsidR="009E7FA2" w:rsidRPr="007D2662">
        <w:rPr>
          <w:rFonts w:ascii="Times New Roman" w:hAnsi="Times New Roman"/>
          <w:color w:val="0D0D0D"/>
          <w:sz w:val="24"/>
          <w:szCs w:val="24"/>
        </w:rPr>
        <w:fldChar w:fldCharType="end"/>
      </w:r>
      <w:r w:rsidR="005846BF" w:rsidRPr="007D2662">
        <w:rPr>
          <w:rFonts w:ascii="Times New Roman" w:hAnsi="Times New Roman"/>
          <w:color w:val="0D0D0D"/>
          <w:sz w:val="24"/>
          <w:szCs w:val="24"/>
        </w:rPr>
        <w:t>.</w:t>
      </w:r>
      <w:r w:rsidR="00CB78CF" w:rsidRPr="007D2662">
        <w:rPr>
          <w:rFonts w:ascii="Times New Roman" w:hAnsi="Times New Roman"/>
          <w:color w:val="0D0D0D"/>
          <w:sz w:val="24"/>
          <w:szCs w:val="24"/>
        </w:rPr>
        <w:t xml:space="preserve"> The current version includes four </w:t>
      </w:r>
      <w:r w:rsidR="00986E16" w:rsidRPr="007D2662">
        <w:rPr>
          <w:rFonts w:ascii="Times New Roman" w:hAnsi="Times New Roman"/>
          <w:color w:val="0D0D0D"/>
          <w:sz w:val="24"/>
          <w:szCs w:val="24"/>
        </w:rPr>
        <w:t xml:space="preserve">5-item subscales </w:t>
      </w:r>
      <w:r w:rsidR="00CB78CF" w:rsidRPr="007D2662">
        <w:rPr>
          <w:rFonts w:ascii="Times New Roman" w:hAnsi="Times New Roman"/>
          <w:color w:val="0D0D0D"/>
          <w:sz w:val="24"/>
          <w:szCs w:val="24"/>
        </w:rPr>
        <w:t xml:space="preserve">that address acculturation attitudes in </w:t>
      </w:r>
      <w:r w:rsidR="00CB78CF" w:rsidRPr="007D2662">
        <w:rPr>
          <w:rFonts w:ascii="Times New Roman" w:hAnsi="Times New Roman"/>
          <w:sz w:val="24"/>
          <w:szCs w:val="24"/>
        </w:rPr>
        <w:t>five domains of life: cultural traditions, language, marriage, social activities, and friends</w:t>
      </w:r>
      <w:r w:rsidR="00986E16" w:rsidRPr="007D2662">
        <w:rPr>
          <w:rFonts w:ascii="Times New Roman" w:hAnsi="Times New Roman"/>
          <w:color w:val="0D0D0D"/>
          <w:sz w:val="24"/>
          <w:szCs w:val="24"/>
        </w:rPr>
        <w:t xml:space="preserve">. </w:t>
      </w:r>
      <w:r w:rsidR="00D7215D" w:rsidRPr="007D2662">
        <w:rPr>
          <w:rFonts w:ascii="Times New Roman" w:hAnsi="Times New Roman"/>
          <w:color w:val="0D0D0D"/>
          <w:sz w:val="24"/>
          <w:szCs w:val="24"/>
        </w:rPr>
        <w:t>Sample items include “</w:t>
      </w:r>
      <w:r w:rsidR="00D7215D" w:rsidRPr="007D2662">
        <w:rPr>
          <w:rFonts w:ascii="Times New Roman" w:hAnsi="Times New Roman"/>
          <w:iCs/>
          <w:color w:val="0D0D0D"/>
          <w:sz w:val="24"/>
          <w:szCs w:val="24"/>
        </w:rPr>
        <w:t>I feel that Mexicans should adapt to Anglo-American cultural traditions and not maintain their own” [</w:t>
      </w:r>
      <w:r w:rsidR="00D7215D" w:rsidRPr="007D2662">
        <w:rPr>
          <w:rFonts w:ascii="Times New Roman" w:hAnsi="Times New Roman"/>
          <w:i/>
          <w:iCs/>
          <w:color w:val="0D0D0D"/>
          <w:sz w:val="24"/>
          <w:szCs w:val="24"/>
        </w:rPr>
        <w:t>assimilation</w:t>
      </w:r>
      <w:r w:rsidR="00D7215D" w:rsidRPr="007D2662">
        <w:rPr>
          <w:rFonts w:ascii="Times New Roman" w:hAnsi="Times New Roman"/>
          <w:iCs/>
          <w:color w:val="0D0D0D"/>
          <w:sz w:val="24"/>
          <w:szCs w:val="24"/>
        </w:rPr>
        <w:t>]</w:t>
      </w:r>
      <w:r w:rsidR="00C95B61" w:rsidRPr="007D2662">
        <w:rPr>
          <w:rFonts w:ascii="Times New Roman" w:hAnsi="Times New Roman"/>
          <w:iCs/>
          <w:color w:val="0D0D0D"/>
          <w:sz w:val="24"/>
          <w:szCs w:val="24"/>
        </w:rPr>
        <w:t xml:space="preserve"> and</w:t>
      </w:r>
      <w:r w:rsidR="00D7215D" w:rsidRPr="007D2662">
        <w:rPr>
          <w:rFonts w:ascii="Times New Roman" w:hAnsi="Times New Roman"/>
          <w:iCs/>
          <w:color w:val="0D0D0D"/>
          <w:sz w:val="24"/>
          <w:szCs w:val="24"/>
        </w:rPr>
        <w:t xml:space="preserve"> “I feel that Mexicans should maintain their own cultural tradition, but also adapt to Anglo-American customs” [</w:t>
      </w:r>
      <w:r w:rsidR="007A4FAC" w:rsidRPr="007D2662">
        <w:rPr>
          <w:rFonts w:ascii="Times New Roman" w:hAnsi="Times New Roman"/>
          <w:i/>
          <w:iCs/>
          <w:color w:val="0D0D0D"/>
          <w:sz w:val="24"/>
          <w:szCs w:val="24"/>
        </w:rPr>
        <w:t>integration</w:t>
      </w:r>
      <w:r w:rsidR="00D7215D" w:rsidRPr="007D2662">
        <w:rPr>
          <w:rFonts w:ascii="Times New Roman" w:hAnsi="Times New Roman"/>
          <w:iCs/>
          <w:color w:val="0D0D0D"/>
          <w:sz w:val="24"/>
          <w:szCs w:val="24"/>
        </w:rPr>
        <w:t>]</w:t>
      </w:r>
      <w:r w:rsidR="00986E16" w:rsidRPr="007D2662">
        <w:rPr>
          <w:rFonts w:ascii="Times New Roman" w:hAnsi="Times New Roman"/>
          <w:iCs/>
          <w:color w:val="0D0D0D"/>
          <w:sz w:val="24"/>
          <w:szCs w:val="24"/>
        </w:rPr>
        <w:t xml:space="preserve"> and were rated on a 7-point scale </w:t>
      </w:r>
      <w:r w:rsidR="00986E16" w:rsidRPr="007D2662">
        <w:rPr>
          <w:rFonts w:ascii="Times New Roman" w:hAnsi="Times New Roman"/>
          <w:color w:val="0D0D0D"/>
          <w:sz w:val="24"/>
          <w:szCs w:val="24"/>
        </w:rPr>
        <w:t xml:space="preserve">(1 = </w:t>
      </w:r>
      <w:r w:rsidR="00986E16" w:rsidRPr="007D2662">
        <w:rPr>
          <w:rFonts w:ascii="Times New Roman" w:hAnsi="Times New Roman"/>
          <w:i/>
          <w:color w:val="0D0D0D"/>
          <w:sz w:val="24"/>
          <w:szCs w:val="24"/>
        </w:rPr>
        <w:t>strongly disagree</w:t>
      </w:r>
      <w:r w:rsidR="00986E16" w:rsidRPr="007D2662">
        <w:rPr>
          <w:rFonts w:ascii="Times New Roman" w:hAnsi="Times New Roman"/>
          <w:color w:val="0D0D0D"/>
          <w:sz w:val="24"/>
          <w:szCs w:val="24"/>
        </w:rPr>
        <w:t xml:space="preserve"> to 7 = </w:t>
      </w:r>
      <w:r w:rsidR="00986E16" w:rsidRPr="007D2662">
        <w:rPr>
          <w:rFonts w:ascii="Times New Roman" w:hAnsi="Times New Roman"/>
          <w:i/>
          <w:color w:val="0D0D0D"/>
          <w:sz w:val="24"/>
          <w:szCs w:val="24"/>
        </w:rPr>
        <w:t xml:space="preserve">strongly </w:t>
      </w:r>
      <w:r w:rsidR="00986E16" w:rsidRPr="007D2662">
        <w:rPr>
          <w:rFonts w:ascii="Times New Roman" w:hAnsi="Times New Roman"/>
          <w:i/>
          <w:color w:val="0D0D0D"/>
          <w:sz w:val="24"/>
          <w:szCs w:val="24"/>
        </w:rPr>
        <w:lastRenderedPageBreak/>
        <w:t>agree</w:t>
      </w:r>
      <w:r w:rsidR="00986E16" w:rsidRPr="007D2662">
        <w:rPr>
          <w:rFonts w:ascii="Times New Roman" w:hAnsi="Times New Roman"/>
          <w:color w:val="0D0D0D"/>
          <w:sz w:val="24"/>
          <w:szCs w:val="24"/>
        </w:rPr>
        <w:t xml:space="preserve">). </w:t>
      </w:r>
      <w:r w:rsidR="00154CA8" w:rsidRPr="007D2662">
        <w:rPr>
          <w:rFonts w:ascii="Times New Roman" w:hAnsi="Times New Roman"/>
          <w:color w:val="0D0D0D"/>
          <w:sz w:val="24"/>
          <w:szCs w:val="24"/>
        </w:rPr>
        <w:t>Our alpha r</w:t>
      </w:r>
      <w:r w:rsidR="009F1D3D" w:rsidRPr="007D2662">
        <w:rPr>
          <w:rFonts w:ascii="Times New Roman" w:hAnsi="Times New Roman"/>
          <w:color w:val="0D0D0D"/>
          <w:sz w:val="24"/>
          <w:szCs w:val="24"/>
        </w:rPr>
        <w:t>eliabilities</w:t>
      </w:r>
      <w:r w:rsidR="0047055E" w:rsidRPr="007D2662">
        <w:rPr>
          <w:rFonts w:ascii="Times New Roman" w:hAnsi="Times New Roman"/>
          <w:color w:val="0D0D0D"/>
          <w:sz w:val="24"/>
          <w:szCs w:val="24"/>
        </w:rPr>
        <w:t xml:space="preserve"> were</w:t>
      </w:r>
      <w:r w:rsidR="00154CA8" w:rsidRPr="007D2662">
        <w:rPr>
          <w:rFonts w:ascii="Times New Roman" w:hAnsi="Times New Roman"/>
          <w:color w:val="0D0D0D"/>
          <w:sz w:val="24"/>
          <w:szCs w:val="24"/>
        </w:rPr>
        <w:t xml:space="preserve"> similar to those in prior research</w:t>
      </w:r>
      <w:r w:rsidR="00154CA8" w:rsidRPr="002F6C9B">
        <w:rPr>
          <w:rStyle w:val="FootnoteReference"/>
        </w:rPr>
        <w:footnoteReference w:id="3"/>
      </w:r>
      <w:r w:rsidR="00154CA8" w:rsidRPr="007D2662">
        <w:rPr>
          <w:rFonts w:ascii="Times New Roman" w:hAnsi="Times New Roman"/>
          <w:color w:val="0D0D0D"/>
          <w:sz w:val="24"/>
          <w:szCs w:val="24"/>
        </w:rPr>
        <w:t xml:space="preserve">: </w:t>
      </w:r>
      <w:r w:rsidR="008003E7" w:rsidRPr="007D2662">
        <w:rPr>
          <w:rFonts w:ascii="Times New Roman" w:hAnsi="Times New Roman"/>
          <w:color w:val="0D0D0D"/>
          <w:sz w:val="24"/>
          <w:szCs w:val="24"/>
        </w:rPr>
        <w:t xml:space="preserve"> </w:t>
      </w:r>
      <w:r w:rsidR="00154CA8" w:rsidRPr="007D2662">
        <w:rPr>
          <w:rFonts w:ascii="Times New Roman" w:hAnsi="Times New Roman"/>
          <w:color w:val="0D0D0D"/>
          <w:sz w:val="24"/>
          <w:szCs w:val="24"/>
        </w:rPr>
        <w:t xml:space="preserve">.61 </w:t>
      </w:r>
      <w:r w:rsidR="00790293" w:rsidRPr="007D2662">
        <w:rPr>
          <w:rFonts w:ascii="Times New Roman" w:hAnsi="Times New Roman"/>
          <w:color w:val="0D0D0D"/>
          <w:sz w:val="24"/>
          <w:szCs w:val="24"/>
        </w:rPr>
        <w:t>assimilation</w:t>
      </w:r>
      <w:r w:rsidR="001B1133" w:rsidRPr="007D2662">
        <w:rPr>
          <w:rFonts w:ascii="Times New Roman" w:hAnsi="Times New Roman"/>
          <w:color w:val="0D0D0D"/>
          <w:sz w:val="24"/>
          <w:szCs w:val="24"/>
        </w:rPr>
        <w:t xml:space="preserve">, </w:t>
      </w:r>
      <w:r w:rsidR="00154CA8" w:rsidRPr="007D2662">
        <w:rPr>
          <w:rFonts w:ascii="Times New Roman" w:hAnsi="Times New Roman"/>
          <w:color w:val="0D0D0D"/>
          <w:sz w:val="24"/>
          <w:szCs w:val="24"/>
        </w:rPr>
        <w:t xml:space="preserve">.48 </w:t>
      </w:r>
      <w:r w:rsidR="00B47946" w:rsidRPr="007D2662">
        <w:rPr>
          <w:rFonts w:ascii="Times New Roman" w:hAnsi="Times New Roman"/>
          <w:color w:val="0D0D0D"/>
          <w:sz w:val="24"/>
          <w:szCs w:val="24"/>
        </w:rPr>
        <w:t>integration</w:t>
      </w:r>
      <w:r w:rsidR="001B1133" w:rsidRPr="007D2662">
        <w:rPr>
          <w:rFonts w:ascii="Times New Roman" w:hAnsi="Times New Roman"/>
          <w:color w:val="0D0D0D"/>
          <w:sz w:val="24"/>
          <w:szCs w:val="24"/>
        </w:rPr>
        <w:t xml:space="preserve">, </w:t>
      </w:r>
      <w:r w:rsidR="00154CA8" w:rsidRPr="007D2662">
        <w:rPr>
          <w:rFonts w:ascii="Times New Roman" w:hAnsi="Times New Roman"/>
          <w:color w:val="0D0D0D"/>
          <w:sz w:val="24"/>
          <w:szCs w:val="24"/>
        </w:rPr>
        <w:t xml:space="preserve">.66 </w:t>
      </w:r>
      <w:r w:rsidR="001B1133" w:rsidRPr="007D2662">
        <w:rPr>
          <w:rFonts w:ascii="Times New Roman" w:hAnsi="Times New Roman"/>
          <w:color w:val="0D0D0D"/>
          <w:sz w:val="24"/>
          <w:szCs w:val="24"/>
        </w:rPr>
        <w:t xml:space="preserve">separation, and </w:t>
      </w:r>
      <w:r w:rsidR="00154CA8" w:rsidRPr="007D2662">
        <w:rPr>
          <w:rFonts w:ascii="Times New Roman" w:hAnsi="Times New Roman"/>
          <w:color w:val="0D0D0D"/>
          <w:sz w:val="24"/>
          <w:szCs w:val="24"/>
        </w:rPr>
        <w:t xml:space="preserve">.61 </w:t>
      </w:r>
      <w:r w:rsidR="001B1133" w:rsidRPr="007D2662">
        <w:rPr>
          <w:rFonts w:ascii="Times New Roman" w:hAnsi="Times New Roman"/>
          <w:color w:val="0D0D0D"/>
          <w:sz w:val="24"/>
          <w:szCs w:val="24"/>
        </w:rPr>
        <w:t>marginalization</w:t>
      </w:r>
      <w:r w:rsidR="00790293" w:rsidRPr="007D2662">
        <w:rPr>
          <w:rFonts w:ascii="Times New Roman" w:hAnsi="Times New Roman"/>
          <w:color w:val="0D0D0D"/>
          <w:sz w:val="24"/>
          <w:szCs w:val="24"/>
        </w:rPr>
        <w:t>.</w:t>
      </w:r>
      <w:r w:rsidR="0016375C" w:rsidRPr="007D2662">
        <w:rPr>
          <w:rFonts w:ascii="Times New Roman" w:hAnsi="Times New Roman"/>
          <w:color w:val="0D0D0D"/>
          <w:sz w:val="24"/>
          <w:szCs w:val="24"/>
        </w:rPr>
        <w:t xml:space="preserve"> </w:t>
      </w:r>
      <w:r w:rsidR="008003E7" w:rsidRPr="007D2662">
        <w:rPr>
          <w:rFonts w:ascii="Times New Roman" w:hAnsi="Times New Roman"/>
          <w:color w:val="0D0D0D"/>
          <w:sz w:val="24"/>
          <w:szCs w:val="24"/>
        </w:rPr>
        <w:t xml:space="preserve">Overall, the sample </w:t>
      </w:r>
      <w:r w:rsidR="008003E7" w:rsidRPr="007D2662">
        <w:rPr>
          <w:rFonts w:ascii="Times New Roman" w:hAnsi="Times New Roman"/>
          <w:sz w:val="24"/>
          <w:szCs w:val="24"/>
        </w:rPr>
        <w:t xml:space="preserve">reported </w:t>
      </w:r>
      <w:r w:rsidR="00E9563A" w:rsidRPr="007D2662">
        <w:rPr>
          <w:rFonts w:ascii="Times New Roman" w:hAnsi="Times New Roman"/>
          <w:sz w:val="24"/>
          <w:szCs w:val="24"/>
        </w:rPr>
        <w:t xml:space="preserve">strongly </w:t>
      </w:r>
      <w:r w:rsidR="00B4654E" w:rsidRPr="007D2662">
        <w:rPr>
          <w:rFonts w:ascii="Times New Roman" w:hAnsi="Times New Roman"/>
          <w:sz w:val="24"/>
          <w:szCs w:val="24"/>
        </w:rPr>
        <w:t>support</w:t>
      </w:r>
      <w:r w:rsidR="008003E7" w:rsidRPr="007D2662">
        <w:rPr>
          <w:rFonts w:ascii="Times New Roman" w:hAnsi="Times New Roman"/>
          <w:sz w:val="24"/>
          <w:szCs w:val="24"/>
        </w:rPr>
        <w:t>ing</w:t>
      </w:r>
      <w:r w:rsidR="00B4654E" w:rsidRPr="007D2662">
        <w:rPr>
          <w:rFonts w:ascii="Times New Roman" w:hAnsi="Times New Roman"/>
          <w:sz w:val="24"/>
          <w:szCs w:val="24"/>
        </w:rPr>
        <w:t xml:space="preserve"> </w:t>
      </w:r>
      <w:r w:rsidR="007A4FAC" w:rsidRPr="007D2662">
        <w:rPr>
          <w:rFonts w:ascii="Times New Roman" w:hAnsi="Times New Roman"/>
          <w:sz w:val="24"/>
          <w:szCs w:val="24"/>
        </w:rPr>
        <w:t xml:space="preserve">integration </w:t>
      </w:r>
      <w:r w:rsidR="00E9563A" w:rsidRPr="007D2662">
        <w:rPr>
          <w:rFonts w:ascii="Times New Roman" w:hAnsi="Times New Roman"/>
          <w:sz w:val="24"/>
          <w:szCs w:val="24"/>
        </w:rPr>
        <w:t>attitudes</w:t>
      </w:r>
      <w:r w:rsidR="001B1133" w:rsidRPr="007D2662">
        <w:rPr>
          <w:rFonts w:ascii="Times New Roman" w:hAnsi="Times New Roman"/>
          <w:sz w:val="24"/>
          <w:szCs w:val="24"/>
        </w:rPr>
        <w:t xml:space="preserve"> </w:t>
      </w:r>
      <w:r w:rsidR="005E5DF5" w:rsidRPr="007D2662">
        <w:rPr>
          <w:rFonts w:ascii="Times New Roman" w:hAnsi="Times New Roman"/>
          <w:color w:val="0D0D0D"/>
          <w:sz w:val="24"/>
          <w:szCs w:val="24"/>
        </w:rPr>
        <w:t>(</w:t>
      </w:r>
      <w:r w:rsidR="005E5DF5" w:rsidRPr="007D2662">
        <w:rPr>
          <w:rFonts w:ascii="Times New Roman" w:hAnsi="Times New Roman"/>
          <w:i/>
          <w:color w:val="0D0D0D"/>
          <w:sz w:val="24"/>
          <w:szCs w:val="24"/>
        </w:rPr>
        <w:t>M</w:t>
      </w:r>
      <w:r w:rsidR="005E5DF5" w:rsidRPr="007D2662">
        <w:rPr>
          <w:rFonts w:ascii="Times New Roman" w:hAnsi="Times New Roman"/>
          <w:color w:val="0D0D0D"/>
          <w:sz w:val="24"/>
          <w:szCs w:val="24"/>
        </w:rPr>
        <w:t xml:space="preserve"> = 5.53, </w:t>
      </w:r>
      <w:r w:rsidR="005E5DF5" w:rsidRPr="007D2662">
        <w:rPr>
          <w:rFonts w:ascii="Times New Roman" w:hAnsi="Times New Roman"/>
          <w:i/>
          <w:color w:val="0D0D0D"/>
          <w:sz w:val="24"/>
          <w:szCs w:val="24"/>
        </w:rPr>
        <w:t>SD</w:t>
      </w:r>
      <w:r w:rsidR="005E5DF5" w:rsidRPr="007D2662">
        <w:rPr>
          <w:rFonts w:ascii="Times New Roman" w:hAnsi="Times New Roman"/>
          <w:color w:val="0D0D0D"/>
          <w:sz w:val="24"/>
          <w:szCs w:val="24"/>
        </w:rPr>
        <w:t xml:space="preserve"> = .77)</w:t>
      </w:r>
      <w:r w:rsidR="001B1133" w:rsidRPr="007D2662">
        <w:rPr>
          <w:rFonts w:ascii="Times New Roman" w:hAnsi="Times New Roman"/>
          <w:color w:val="0D0D0D"/>
          <w:sz w:val="24"/>
          <w:szCs w:val="24"/>
        </w:rPr>
        <w:t xml:space="preserve"> </w:t>
      </w:r>
      <w:r w:rsidR="00B4654E" w:rsidRPr="007D2662">
        <w:rPr>
          <w:rFonts w:ascii="Times New Roman" w:hAnsi="Times New Roman"/>
          <w:color w:val="0D0D0D"/>
          <w:sz w:val="24"/>
          <w:szCs w:val="24"/>
        </w:rPr>
        <w:t xml:space="preserve">compared to all three other acculturation </w:t>
      </w:r>
      <w:r w:rsidR="00E9563A" w:rsidRPr="007D2662">
        <w:rPr>
          <w:rFonts w:ascii="Times New Roman" w:hAnsi="Times New Roman"/>
          <w:color w:val="0D0D0D"/>
          <w:sz w:val="24"/>
          <w:szCs w:val="24"/>
        </w:rPr>
        <w:t>attitudes</w:t>
      </w:r>
      <w:r w:rsidR="00B4654E" w:rsidRPr="007D2662">
        <w:rPr>
          <w:rFonts w:ascii="Times New Roman" w:hAnsi="Times New Roman"/>
          <w:color w:val="0D0D0D"/>
          <w:sz w:val="24"/>
          <w:szCs w:val="24"/>
        </w:rPr>
        <w:t xml:space="preserve">: assimilation </w:t>
      </w:r>
      <w:r w:rsidR="005E5DF5" w:rsidRPr="007D2662">
        <w:rPr>
          <w:rFonts w:ascii="Times New Roman" w:hAnsi="Times New Roman"/>
          <w:color w:val="0D0D0D"/>
          <w:sz w:val="24"/>
          <w:szCs w:val="24"/>
        </w:rPr>
        <w:t>(</w:t>
      </w:r>
      <w:r w:rsidR="005E5DF5" w:rsidRPr="007D2662">
        <w:rPr>
          <w:rFonts w:ascii="Times New Roman" w:hAnsi="Times New Roman"/>
          <w:i/>
          <w:color w:val="0D0D0D"/>
          <w:sz w:val="24"/>
          <w:szCs w:val="24"/>
        </w:rPr>
        <w:t>M</w:t>
      </w:r>
      <w:r w:rsidR="005E5DF5" w:rsidRPr="007D2662">
        <w:rPr>
          <w:rFonts w:ascii="Times New Roman" w:hAnsi="Times New Roman"/>
          <w:color w:val="0D0D0D"/>
          <w:sz w:val="24"/>
          <w:szCs w:val="24"/>
        </w:rPr>
        <w:t xml:space="preserve"> = 2.70, </w:t>
      </w:r>
      <w:r w:rsidR="005E5DF5" w:rsidRPr="007D2662">
        <w:rPr>
          <w:rFonts w:ascii="Times New Roman" w:hAnsi="Times New Roman"/>
          <w:i/>
          <w:color w:val="0D0D0D"/>
          <w:sz w:val="24"/>
          <w:szCs w:val="24"/>
        </w:rPr>
        <w:t>SD</w:t>
      </w:r>
      <w:r w:rsidR="005E5DF5" w:rsidRPr="007D2662">
        <w:rPr>
          <w:rFonts w:ascii="Times New Roman" w:hAnsi="Times New Roman"/>
          <w:color w:val="0D0D0D"/>
          <w:sz w:val="24"/>
          <w:szCs w:val="24"/>
        </w:rPr>
        <w:t xml:space="preserve"> = .82),</w:t>
      </w:r>
      <w:r w:rsidR="00B4654E" w:rsidRPr="007D2662">
        <w:rPr>
          <w:rFonts w:ascii="Times New Roman" w:hAnsi="Times New Roman"/>
          <w:color w:val="0D0D0D"/>
          <w:sz w:val="24"/>
          <w:szCs w:val="24"/>
        </w:rPr>
        <w:t xml:space="preserve"> separation (</w:t>
      </w:r>
      <w:r w:rsidR="00B4654E" w:rsidRPr="007D2662">
        <w:rPr>
          <w:rFonts w:ascii="Times New Roman" w:hAnsi="Times New Roman"/>
          <w:i/>
          <w:color w:val="0D0D0D"/>
          <w:sz w:val="24"/>
          <w:szCs w:val="24"/>
        </w:rPr>
        <w:t>M</w:t>
      </w:r>
      <w:r w:rsidR="00B4654E" w:rsidRPr="007D2662">
        <w:rPr>
          <w:rFonts w:ascii="Times New Roman" w:hAnsi="Times New Roman"/>
          <w:color w:val="0D0D0D"/>
          <w:sz w:val="24"/>
          <w:szCs w:val="24"/>
        </w:rPr>
        <w:t xml:space="preserve"> = 2.85, </w:t>
      </w:r>
      <w:r w:rsidR="00B4654E" w:rsidRPr="007D2662">
        <w:rPr>
          <w:rFonts w:ascii="Times New Roman" w:hAnsi="Times New Roman"/>
          <w:i/>
          <w:color w:val="0D0D0D"/>
          <w:sz w:val="24"/>
          <w:szCs w:val="24"/>
        </w:rPr>
        <w:t>SD</w:t>
      </w:r>
      <w:r w:rsidR="00B4654E" w:rsidRPr="007D2662">
        <w:rPr>
          <w:rFonts w:ascii="Times New Roman" w:hAnsi="Times New Roman"/>
          <w:color w:val="0D0D0D"/>
          <w:sz w:val="24"/>
          <w:szCs w:val="24"/>
        </w:rPr>
        <w:t xml:space="preserve"> = 1.01), and marginalization (</w:t>
      </w:r>
      <w:r w:rsidR="00B4654E" w:rsidRPr="007D2662">
        <w:rPr>
          <w:rFonts w:ascii="Times New Roman" w:hAnsi="Times New Roman"/>
          <w:i/>
          <w:color w:val="0D0D0D"/>
          <w:sz w:val="24"/>
          <w:szCs w:val="24"/>
        </w:rPr>
        <w:t>M</w:t>
      </w:r>
      <w:r w:rsidR="00B4654E" w:rsidRPr="007D2662">
        <w:rPr>
          <w:rFonts w:ascii="Times New Roman" w:hAnsi="Times New Roman"/>
          <w:color w:val="0D0D0D"/>
          <w:sz w:val="24"/>
          <w:szCs w:val="24"/>
        </w:rPr>
        <w:t xml:space="preserve"> = </w:t>
      </w:r>
      <w:r w:rsidR="00DC35F7" w:rsidRPr="007D2662">
        <w:rPr>
          <w:rFonts w:ascii="Times New Roman" w:hAnsi="Times New Roman"/>
          <w:color w:val="0D0D0D"/>
          <w:sz w:val="24"/>
          <w:szCs w:val="24"/>
        </w:rPr>
        <w:t>1</w:t>
      </w:r>
      <w:r w:rsidR="00B4654E" w:rsidRPr="007D2662">
        <w:rPr>
          <w:rFonts w:ascii="Times New Roman" w:hAnsi="Times New Roman"/>
          <w:color w:val="0D0D0D"/>
          <w:sz w:val="24"/>
          <w:szCs w:val="24"/>
        </w:rPr>
        <w:t xml:space="preserve">.67, </w:t>
      </w:r>
      <w:r w:rsidR="00B4654E" w:rsidRPr="007D2662">
        <w:rPr>
          <w:rFonts w:ascii="Times New Roman" w:hAnsi="Times New Roman"/>
          <w:i/>
          <w:color w:val="0D0D0D"/>
          <w:sz w:val="24"/>
          <w:szCs w:val="24"/>
        </w:rPr>
        <w:t>SD</w:t>
      </w:r>
      <w:r w:rsidR="00B4654E" w:rsidRPr="007D2662">
        <w:rPr>
          <w:rFonts w:ascii="Times New Roman" w:hAnsi="Times New Roman"/>
          <w:color w:val="0D0D0D"/>
          <w:sz w:val="24"/>
          <w:szCs w:val="24"/>
        </w:rPr>
        <w:t xml:space="preserve"> = .72), all </w:t>
      </w:r>
      <w:r w:rsidR="005E5DF5" w:rsidRPr="007D2662">
        <w:rPr>
          <w:rFonts w:ascii="Times New Roman" w:hAnsi="Times New Roman"/>
          <w:i/>
          <w:color w:val="0D0D0D"/>
          <w:sz w:val="24"/>
          <w:szCs w:val="24"/>
        </w:rPr>
        <w:t>p</w:t>
      </w:r>
      <w:r w:rsidR="00B4654E" w:rsidRPr="007D2662">
        <w:rPr>
          <w:rFonts w:ascii="Times New Roman" w:hAnsi="Times New Roman"/>
          <w:color w:val="0D0D0D"/>
          <w:sz w:val="24"/>
          <w:szCs w:val="24"/>
        </w:rPr>
        <w:t>s</w:t>
      </w:r>
      <w:r w:rsidR="005E5DF5" w:rsidRPr="007D2662">
        <w:rPr>
          <w:rFonts w:ascii="Times New Roman" w:hAnsi="Times New Roman"/>
          <w:color w:val="0D0D0D"/>
          <w:sz w:val="24"/>
          <w:szCs w:val="24"/>
        </w:rPr>
        <w:t xml:space="preserve"> &lt;. 01.</w:t>
      </w:r>
    </w:p>
    <w:p w14:paraId="48FC150E" w14:textId="77777777" w:rsidR="00211CC0" w:rsidRPr="007D2662" w:rsidRDefault="00211CC0" w:rsidP="00671C6C">
      <w:pPr>
        <w:spacing w:after="0" w:line="480" w:lineRule="auto"/>
        <w:ind w:firstLine="720"/>
        <w:rPr>
          <w:rFonts w:ascii="Times New Roman" w:hAnsi="Times New Roman"/>
          <w:b/>
          <w:color w:val="0D0D0D"/>
          <w:sz w:val="24"/>
          <w:szCs w:val="24"/>
        </w:rPr>
      </w:pPr>
      <w:r w:rsidRPr="007D2662">
        <w:rPr>
          <w:rFonts w:ascii="Times New Roman" w:hAnsi="Times New Roman"/>
          <w:b/>
          <w:color w:val="0D0D0D"/>
          <w:sz w:val="24"/>
          <w:szCs w:val="24"/>
        </w:rPr>
        <w:t xml:space="preserve">SES. </w:t>
      </w:r>
      <w:r w:rsidRPr="007D2662">
        <w:rPr>
          <w:rFonts w:ascii="Times New Roman" w:hAnsi="Times New Roman"/>
          <w:color w:val="0D0D0D"/>
          <w:sz w:val="24"/>
          <w:szCs w:val="24"/>
        </w:rPr>
        <w:t xml:space="preserve">Participants were asked to report their (or their family’s) social class as </w:t>
      </w:r>
      <w:r w:rsidRPr="007D2662">
        <w:rPr>
          <w:rFonts w:ascii="Times New Roman" w:hAnsi="Times New Roman"/>
          <w:i/>
          <w:color w:val="0D0D0D"/>
          <w:sz w:val="24"/>
          <w:szCs w:val="24"/>
        </w:rPr>
        <w:t>working class</w:t>
      </w:r>
      <w:r w:rsidRPr="007D2662">
        <w:rPr>
          <w:rFonts w:ascii="Times New Roman" w:hAnsi="Times New Roman"/>
          <w:color w:val="0D0D0D"/>
          <w:sz w:val="24"/>
          <w:szCs w:val="24"/>
        </w:rPr>
        <w:t xml:space="preserve"> (1), </w:t>
      </w:r>
      <w:r w:rsidRPr="007D2662">
        <w:rPr>
          <w:rFonts w:ascii="Times New Roman" w:hAnsi="Times New Roman"/>
          <w:i/>
          <w:color w:val="0D0D0D"/>
          <w:sz w:val="24"/>
          <w:szCs w:val="24"/>
        </w:rPr>
        <w:t>lower middle-class</w:t>
      </w:r>
      <w:r w:rsidRPr="007D2662">
        <w:rPr>
          <w:rFonts w:ascii="Times New Roman" w:hAnsi="Times New Roman"/>
          <w:color w:val="0D0D0D"/>
          <w:sz w:val="24"/>
          <w:szCs w:val="24"/>
        </w:rPr>
        <w:t xml:space="preserve"> (2), </w:t>
      </w:r>
      <w:r w:rsidRPr="007D2662">
        <w:rPr>
          <w:rFonts w:ascii="Times New Roman" w:hAnsi="Times New Roman"/>
          <w:i/>
          <w:color w:val="0D0D0D"/>
          <w:sz w:val="24"/>
          <w:szCs w:val="24"/>
        </w:rPr>
        <w:t>middle-class</w:t>
      </w:r>
      <w:r w:rsidRPr="007D2662">
        <w:rPr>
          <w:rFonts w:ascii="Times New Roman" w:hAnsi="Times New Roman"/>
          <w:color w:val="0D0D0D"/>
          <w:sz w:val="24"/>
          <w:szCs w:val="24"/>
        </w:rPr>
        <w:t xml:space="preserve"> (3), </w:t>
      </w:r>
      <w:r w:rsidRPr="007D2662">
        <w:rPr>
          <w:rFonts w:ascii="Times New Roman" w:hAnsi="Times New Roman"/>
          <w:i/>
          <w:color w:val="0D0D0D"/>
          <w:sz w:val="24"/>
          <w:szCs w:val="24"/>
        </w:rPr>
        <w:t>upper middle-class</w:t>
      </w:r>
      <w:r w:rsidRPr="007D2662">
        <w:rPr>
          <w:rFonts w:ascii="Times New Roman" w:hAnsi="Times New Roman"/>
          <w:color w:val="0D0D0D"/>
          <w:sz w:val="24"/>
          <w:szCs w:val="24"/>
        </w:rPr>
        <w:t xml:space="preserve"> (4), or </w:t>
      </w:r>
      <w:r w:rsidRPr="007D2662">
        <w:rPr>
          <w:rFonts w:ascii="Times New Roman" w:hAnsi="Times New Roman"/>
          <w:i/>
          <w:color w:val="0D0D0D"/>
          <w:sz w:val="24"/>
          <w:szCs w:val="24"/>
        </w:rPr>
        <w:t>upper-class</w:t>
      </w:r>
      <w:r w:rsidRPr="007D2662">
        <w:rPr>
          <w:rFonts w:ascii="Times New Roman" w:hAnsi="Times New Roman"/>
          <w:color w:val="0D0D0D"/>
          <w:sz w:val="24"/>
          <w:szCs w:val="24"/>
        </w:rPr>
        <w:t xml:space="preserve"> (5). A majority of the sample reported being middle-class (41%; </w:t>
      </w:r>
      <w:r w:rsidRPr="007D2662">
        <w:rPr>
          <w:rFonts w:ascii="Times New Roman" w:hAnsi="Times New Roman"/>
          <w:i/>
          <w:color w:val="0D0D0D"/>
          <w:sz w:val="24"/>
          <w:szCs w:val="24"/>
        </w:rPr>
        <w:t>M</w:t>
      </w:r>
      <w:r w:rsidRPr="007D2662">
        <w:rPr>
          <w:rFonts w:ascii="Times New Roman" w:hAnsi="Times New Roman"/>
          <w:color w:val="0D0D0D"/>
          <w:sz w:val="24"/>
          <w:szCs w:val="24"/>
        </w:rPr>
        <w:t xml:space="preserve"> = 2.94, </w:t>
      </w:r>
      <w:r w:rsidRPr="007D2662">
        <w:rPr>
          <w:rFonts w:ascii="Times New Roman" w:hAnsi="Times New Roman"/>
          <w:i/>
          <w:color w:val="0D0D0D"/>
          <w:sz w:val="24"/>
          <w:szCs w:val="24"/>
        </w:rPr>
        <w:t>SD</w:t>
      </w:r>
      <w:r w:rsidRPr="007D2662">
        <w:rPr>
          <w:rFonts w:ascii="Times New Roman" w:hAnsi="Times New Roman"/>
          <w:color w:val="0D0D0D"/>
          <w:sz w:val="24"/>
          <w:szCs w:val="24"/>
        </w:rPr>
        <w:t xml:space="preserve"> = 1.00) with the rest of the sample comprised of 12% working class, 14% lower middle-class, 30% upper middle-class, and 2% upper-class.</w:t>
      </w:r>
    </w:p>
    <w:p w14:paraId="09C09A26" w14:textId="77777777" w:rsidR="0032454A" w:rsidRPr="007D2662" w:rsidRDefault="0032454A" w:rsidP="00671C6C">
      <w:pPr>
        <w:spacing w:after="0" w:line="480" w:lineRule="auto"/>
        <w:rPr>
          <w:rFonts w:ascii="Times New Roman" w:hAnsi="Times New Roman"/>
          <w:b/>
          <w:color w:val="0D0D0D"/>
          <w:sz w:val="24"/>
          <w:szCs w:val="24"/>
        </w:rPr>
      </w:pPr>
      <w:r w:rsidRPr="007D2662">
        <w:rPr>
          <w:rFonts w:ascii="Times New Roman" w:hAnsi="Times New Roman"/>
          <w:b/>
          <w:color w:val="0D0D0D"/>
          <w:sz w:val="24"/>
          <w:szCs w:val="24"/>
        </w:rPr>
        <w:t>Outcome Variable</w:t>
      </w:r>
    </w:p>
    <w:p w14:paraId="3CE65209" w14:textId="77777777" w:rsidR="00690EDE" w:rsidRPr="007D2662" w:rsidRDefault="00D63DB8" w:rsidP="00671C6C">
      <w:pPr>
        <w:autoSpaceDE w:val="0"/>
        <w:autoSpaceDN w:val="0"/>
        <w:adjustRightInd w:val="0"/>
        <w:spacing w:after="0" w:line="480" w:lineRule="auto"/>
        <w:ind w:firstLine="720"/>
        <w:rPr>
          <w:rFonts w:ascii="Times New Roman" w:hAnsi="Times New Roman"/>
          <w:sz w:val="24"/>
          <w:szCs w:val="24"/>
        </w:rPr>
      </w:pPr>
      <w:r w:rsidRPr="007D2662">
        <w:rPr>
          <w:rFonts w:ascii="Times New Roman" w:hAnsi="Times New Roman"/>
          <w:b/>
          <w:sz w:val="24"/>
          <w:szCs w:val="24"/>
        </w:rPr>
        <w:t xml:space="preserve">Political </w:t>
      </w:r>
      <w:r w:rsidR="009A1EA1" w:rsidRPr="007D2662">
        <w:rPr>
          <w:rFonts w:ascii="Times New Roman" w:hAnsi="Times New Roman"/>
          <w:b/>
          <w:sz w:val="24"/>
          <w:szCs w:val="24"/>
        </w:rPr>
        <w:t>ideology</w:t>
      </w:r>
      <w:r w:rsidR="004B5FFF" w:rsidRPr="007D2662">
        <w:rPr>
          <w:rFonts w:ascii="Times New Roman" w:hAnsi="Times New Roman"/>
          <w:b/>
          <w:sz w:val="24"/>
          <w:szCs w:val="24"/>
        </w:rPr>
        <w:t>.</w:t>
      </w:r>
      <w:r w:rsidR="001872A8" w:rsidRPr="007D2662">
        <w:rPr>
          <w:rFonts w:ascii="Times New Roman" w:hAnsi="Times New Roman"/>
          <w:b/>
          <w:sz w:val="24"/>
          <w:szCs w:val="24"/>
        </w:rPr>
        <w:t xml:space="preserve"> </w:t>
      </w:r>
      <w:r w:rsidR="00CF6935" w:rsidRPr="007D2662">
        <w:rPr>
          <w:rFonts w:ascii="Times New Roman" w:hAnsi="Times New Roman"/>
          <w:sz w:val="24"/>
          <w:szCs w:val="24"/>
        </w:rPr>
        <w:t xml:space="preserve">Similar to the leading academic survey of American voters, the American National Election Studies (ANES) survey (ANES, n.d.), we used a single-item to </w:t>
      </w:r>
      <w:r w:rsidR="0052114C" w:rsidRPr="007D2662">
        <w:rPr>
          <w:rFonts w:ascii="Times New Roman" w:hAnsi="Times New Roman"/>
          <w:sz w:val="24"/>
          <w:szCs w:val="24"/>
        </w:rPr>
        <w:t>measure self-identified conservative-liberal</w:t>
      </w:r>
      <w:r w:rsidR="00CF6935" w:rsidRPr="007D2662">
        <w:rPr>
          <w:rFonts w:ascii="Times New Roman" w:hAnsi="Times New Roman"/>
          <w:sz w:val="24"/>
          <w:szCs w:val="24"/>
        </w:rPr>
        <w:t xml:space="preserve"> ideology.</w:t>
      </w:r>
      <w:r w:rsidR="00D94FB5" w:rsidRPr="00EA1D73">
        <w:rPr>
          <w:rStyle w:val="FootnoteReference"/>
        </w:rPr>
        <w:footnoteReference w:id="4"/>
      </w:r>
      <w:r w:rsidR="00CF6935" w:rsidRPr="007D2662">
        <w:rPr>
          <w:rFonts w:ascii="Times New Roman" w:hAnsi="Times New Roman"/>
          <w:sz w:val="24"/>
          <w:szCs w:val="24"/>
        </w:rPr>
        <w:t xml:space="preserve"> </w:t>
      </w:r>
      <w:r w:rsidR="004F4F8A" w:rsidRPr="007D2662">
        <w:rPr>
          <w:rFonts w:ascii="Times New Roman" w:hAnsi="Times New Roman"/>
          <w:sz w:val="24"/>
          <w:szCs w:val="24"/>
        </w:rPr>
        <w:t>We</w:t>
      </w:r>
      <w:r w:rsidR="00A4057B" w:rsidRPr="007D2662">
        <w:rPr>
          <w:rFonts w:ascii="Times New Roman" w:hAnsi="Times New Roman"/>
          <w:sz w:val="24"/>
          <w:szCs w:val="24"/>
        </w:rPr>
        <w:t xml:space="preserve"> asked participants to characterize their political </w:t>
      </w:r>
      <w:r w:rsidR="009A2973" w:rsidRPr="007D2662">
        <w:rPr>
          <w:rFonts w:ascii="Times New Roman" w:hAnsi="Times New Roman"/>
          <w:sz w:val="24"/>
          <w:szCs w:val="24"/>
        </w:rPr>
        <w:t xml:space="preserve">ideology </w:t>
      </w:r>
      <w:r w:rsidR="001430A8" w:rsidRPr="007D2662">
        <w:rPr>
          <w:rFonts w:ascii="Times New Roman" w:hAnsi="Times New Roman"/>
          <w:sz w:val="24"/>
          <w:szCs w:val="24"/>
        </w:rPr>
        <w:t>along a continuum</w:t>
      </w:r>
      <w:r w:rsidR="00112A96" w:rsidRPr="007D2662">
        <w:rPr>
          <w:rFonts w:ascii="Times New Roman" w:hAnsi="Times New Roman"/>
          <w:sz w:val="24"/>
          <w:szCs w:val="24"/>
        </w:rPr>
        <w:t xml:space="preserve">: </w:t>
      </w:r>
      <w:r w:rsidR="00A4057B" w:rsidRPr="007D2662">
        <w:rPr>
          <w:rFonts w:ascii="Times New Roman" w:hAnsi="Times New Roman"/>
          <w:sz w:val="24"/>
          <w:szCs w:val="24"/>
        </w:rPr>
        <w:t>1 (</w:t>
      </w:r>
      <w:r w:rsidR="00882282" w:rsidRPr="007D2662">
        <w:rPr>
          <w:rFonts w:ascii="Times New Roman" w:hAnsi="Times New Roman"/>
          <w:i/>
          <w:iCs/>
          <w:sz w:val="24"/>
          <w:szCs w:val="24"/>
        </w:rPr>
        <w:t>co</w:t>
      </w:r>
      <w:r w:rsidR="007C5960" w:rsidRPr="007D2662">
        <w:rPr>
          <w:rFonts w:ascii="Times New Roman" w:hAnsi="Times New Roman"/>
          <w:i/>
          <w:iCs/>
          <w:sz w:val="24"/>
          <w:szCs w:val="24"/>
        </w:rPr>
        <w:t>nservative</w:t>
      </w:r>
      <w:r w:rsidR="00A4057B" w:rsidRPr="007D2662">
        <w:rPr>
          <w:rFonts w:ascii="Times New Roman" w:hAnsi="Times New Roman"/>
          <w:sz w:val="24"/>
          <w:szCs w:val="24"/>
        </w:rPr>
        <w:t>),</w:t>
      </w:r>
      <w:r w:rsidR="000A1E8D" w:rsidRPr="007D2662">
        <w:rPr>
          <w:rFonts w:ascii="Times New Roman" w:hAnsi="Times New Roman"/>
          <w:sz w:val="24"/>
          <w:szCs w:val="24"/>
        </w:rPr>
        <w:t xml:space="preserve"> </w:t>
      </w:r>
      <w:r w:rsidR="00A4057B" w:rsidRPr="007D2662">
        <w:rPr>
          <w:rFonts w:ascii="Times New Roman" w:hAnsi="Times New Roman"/>
          <w:sz w:val="24"/>
          <w:szCs w:val="24"/>
        </w:rPr>
        <w:t>3</w:t>
      </w:r>
      <w:r w:rsidR="00112A96" w:rsidRPr="007D2662">
        <w:rPr>
          <w:rFonts w:ascii="Times New Roman" w:hAnsi="Times New Roman"/>
          <w:sz w:val="24"/>
          <w:szCs w:val="24"/>
        </w:rPr>
        <w:t xml:space="preserve"> (</w:t>
      </w:r>
      <w:r w:rsidR="00112A96" w:rsidRPr="007D2662">
        <w:rPr>
          <w:rFonts w:ascii="Times New Roman" w:hAnsi="Times New Roman"/>
          <w:i/>
          <w:sz w:val="24"/>
          <w:szCs w:val="24"/>
        </w:rPr>
        <w:t>moderate</w:t>
      </w:r>
      <w:r w:rsidR="00112A96" w:rsidRPr="007D2662">
        <w:rPr>
          <w:rFonts w:ascii="Times New Roman" w:hAnsi="Times New Roman"/>
          <w:sz w:val="24"/>
          <w:szCs w:val="24"/>
        </w:rPr>
        <w:t xml:space="preserve">), and </w:t>
      </w:r>
      <w:r w:rsidR="00A4057B" w:rsidRPr="007D2662">
        <w:rPr>
          <w:rFonts w:ascii="Times New Roman" w:hAnsi="Times New Roman"/>
          <w:sz w:val="24"/>
          <w:szCs w:val="24"/>
        </w:rPr>
        <w:t>5 (</w:t>
      </w:r>
      <w:r w:rsidR="007C5960" w:rsidRPr="007D2662">
        <w:rPr>
          <w:rFonts w:ascii="Times New Roman" w:hAnsi="Times New Roman"/>
          <w:i/>
          <w:iCs/>
          <w:sz w:val="24"/>
          <w:szCs w:val="24"/>
        </w:rPr>
        <w:t>liberal</w:t>
      </w:r>
      <w:r w:rsidR="00112A96" w:rsidRPr="007D2662">
        <w:rPr>
          <w:rFonts w:ascii="Times New Roman" w:hAnsi="Times New Roman"/>
          <w:iCs/>
          <w:sz w:val="24"/>
          <w:szCs w:val="24"/>
        </w:rPr>
        <w:t>)</w:t>
      </w:r>
      <w:r w:rsidR="00112A96" w:rsidRPr="007D2662">
        <w:rPr>
          <w:rFonts w:ascii="Times New Roman" w:hAnsi="Times New Roman"/>
          <w:i/>
          <w:iCs/>
          <w:sz w:val="24"/>
          <w:szCs w:val="24"/>
        </w:rPr>
        <w:t xml:space="preserve">. </w:t>
      </w:r>
      <w:r w:rsidR="00690EDE" w:rsidRPr="007D2662">
        <w:rPr>
          <w:rFonts w:ascii="Times New Roman" w:hAnsi="Times New Roman"/>
          <w:iCs/>
          <w:sz w:val="24"/>
          <w:szCs w:val="24"/>
        </w:rPr>
        <w:t xml:space="preserve">The </w:t>
      </w:r>
      <w:r w:rsidR="0078779E" w:rsidRPr="007D2662">
        <w:rPr>
          <w:rFonts w:ascii="Times New Roman" w:hAnsi="Times New Roman"/>
          <w:sz w:val="24"/>
          <w:szCs w:val="24"/>
        </w:rPr>
        <w:t>sample</w:t>
      </w:r>
      <w:r w:rsidR="00690EDE" w:rsidRPr="007D2662">
        <w:rPr>
          <w:rFonts w:ascii="Times New Roman" w:hAnsi="Times New Roman"/>
          <w:sz w:val="24"/>
          <w:szCs w:val="24"/>
        </w:rPr>
        <w:t xml:space="preserve"> </w:t>
      </w:r>
      <w:r w:rsidR="004F4F8A" w:rsidRPr="007D2662">
        <w:rPr>
          <w:rFonts w:ascii="Times New Roman" w:hAnsi="Times New Roman"/>
          <w:sz w:val="24"/>
          <w:szCs w:val="24"/>
        </w:rPr>
        <w:t xml:space="preserve">overall </w:t>
      </w:r>
      <w:r w:rsidR="00437711" w:rsidRPr="007D2662">
        <w:rPr>
          <w:rFonts w:ascii="Times New Roman" w:hAnsi="Times New Roman"/>
          <w:sz w:val="24"/>
          <w:szCs w:val="24"/>
        </w:rPr>
        <w:t>held a more liberal ideology</w:t>
      </w:r>
      <w:r w:rsidR="00690EDE" w:rsidRPr="007D2662">
        <w:rPr>
          <w:rFonts w:ascii="Times New Roman" w:hAnsi="Times New Roman"/>
          <w:sz w:val="24"/>
          <w:szCs w:val="24"/>
        </w:rPr>
        <w:t xml:space="preserve"> (</w:t>
      </w:r>
      <w:r w:rsidR="00690EDE" w:rsidRPr="007D2662">
        <w:rPr>
          <w:rFonts w:ascii="Times New Roman" w:hAnsi="Times New Roman"/>
          <w:i/>
          <w:sz w:val="24"/>
          <w:szCs w:val="24"/>
        </w:rPr>
        <w:t>M</w:t>
      </w:r>
      <w:r w:rsidR="00690EDE" w:rsidRPr="007D2662">
        <w:rPr>
          <w:rFonts w:ascii="Times New Roman" w:hAnsi="Times New Roman"/>
          <w:sz w:val="24"/>
          <w:szCs w:val="24"/>
        </w:rPr>
        <w:t xml:space="preserve"> = </w:t>
      </w:r>
      <w:r w:rsidR="00027421" w:rsidRPr="007D2662">
        <w:rPr>
          <w:rFonts w:ascii="Times New Roman" w:hAnsi="Times New Roman"/>
          <w:sz w:val="24"/>
          <w:szCs w:val="24"/>
        </w:rPr>
        <w:t>3</w:t>
      </w:r>
      <w:r w:rsidR="00690EDE" w:rsidRPr="007D2662">
        <w:rPr>
          <w:rFonts w:ascii="Times New Roman" w:hAnsi="Times New Roman"/>
          <w:sz w:val="24"/>
          <w:szCs w:val="24"/>
        </w:rPr>
        <w:t>.</w:t>
      </w:r>
      <w:r w:rsidR="00027421" w:rsidRPr="007D2662">
        <w:rPr>
          <w:rFonts w:ascii="Times New Roman" w:hAnsi="Times New Roman"/>
          <w:sz w:val="24"/>
          <w:szCs w:val="24"/>
        </w:rPr>
        <w:t>84</w:t>
      </w:r>
      <w:r w:rsidR="00690EDE" w:rsidRPr="007D2662">
        <w:rPr>
          <w:rFonts w:ascii="Times New Roman" w:hAnsi="Times New Roman"/>
          <w:sz w:val="24"/>
          <w:szCs w:val="24"/>
        </w:rPr>
        <w:t xml:space="preserve">, </w:t>
      </w:r>
      <w:r w:rsidR="00690EDE" w:rsidRPr="007D2662">
        <w:rPr>
          <w:rFonts w:ascii="Times New Roman" w:hAnsi="Times New Roman"/>
          <w:i/>
          <w:sz w:val="24"/>
          <w:szCs w:val="24"/>
        </w:rPr>
        <w:t>SD</w:t>
      </w:r>
      <w:r w:rsidR="00690EDE" w:rsidRPr="007D2662">
        <w:rPr>
          <w:rFonts w:ascii="Times New Roman" w:hAnsi="Times New Roman"/>
          <w:sz w:val="24"/>
          <w:szCs w:val="24"/>
        </w:rPr>
        <w:t xml:space="preserve"> = 1.2</w:t>
      </w:r>
      <w:r w:rsidR="00027421" w:rsidRPr="007D2662">
        <w:rPr>
          <w:rFonts w:ascii="Times New Roman" w:hAnsi="Times New Roman"/>
          <w:sz w:val="24"/>
          <w:szCs w:val="24"/>
        </w:rPr>
        <w:t>7</w:t>
      </w:r>
      <w:r w:rsidR="00690EDE" w:rsidRPr="007D2662">
        <w:rPr>
          <w:rFonts w:ascii="Times New Roman" w:hAnsi="Times New Roman"/>
          <w:sz w:val="24"/>
          <w:szCs w:val="24"/>
        </w:rPr>
        <w:t>)</w:t>
      </w:r>
      <w:r w:rsidR="001430A8" w:rsidRPr="007D2662">
        <w:rPr>
          <w:rFonts w:ascii="Times New Roman" w:hAnsi="Times New Roman"/>
          <w:sz w:val="24"/>
          <w:szCs w:val="24"/>
        </w:rPr>
        <w:t xml:space="preserve"> with </w:t>
      </w:r>
      <w:r w:rsidR="00456131" w:rsidRPr="007D2662">
        <w:rPr>
          <w:rFonts w:ascii="Times New Roman" w:hAnsi="Times New Roman"/>
          <w:sz w:val="24"/>
          <w:szCs w:val="24"/>
        </w:rPr>
        <w:t xml:space="preserve">a breakdown of </w:t>
      </w:r>
      <w:r w:rsidR="001430A8" w:rsidRPr="007D2662">
        <w:rPr>
          <w:rFonts w:ascii="Times New Roman" w:hAnsi="Times New Roman"/>
          <w:sz w:val="24"/>
          <w:szCs w:val="24"/>
        </w:rPr>
        <w:t xml:space="preserve">44% </w:t>
      </w:r>
      <w:r w:rsidR="00882282" w:rsidRPr="007D2662">
        <w:rPr>
          <w:rFonts w:ascii="Times New Roman" w:hAnsi="Times New Roman"/>
          <w:sz w:val="24"/>
          <w:szCs w:val="24"/>
        </w:rPr>
        <w:t xml:space="preserve">very </w:t>
      </w:r>
      <w:r w:rsidR="001430A8" w:rsidRPr="007D2662">
        <w:rPr>
          <w:rFonts w:ascii="Times New Roman" w:hAnsi="Times New Roman"/>
          <w:sz w:val="24"/>
          <w:szCs w:val="24"/>
        </w:rPr>
        <w:t xml:space="preserve">liberal, 17% moderate </w:t>
      </w:r>
      <w:r w:rsidR="00882282" w:rsidRPr="007D2662">
        <w:rPr>
          <w:rFonts w:ascii="Times New Roman" w:hAnsi="Times New Roman"/>
          <w:sz w:val="24"/>
          <w:szCs w:val="24"/>
        </w:rPr>
        <w:t>liberal</w:t>
      </w:r>
      <w:r w:rsidR="001430A8" w:rsidRPr="007D2662">
        <w:rPr>
          <w:rFonts w:ascii="Times New Roman" w:hAnsi="Times New Roman"/>
          <w:sz w:val="24"/>
          <w:szCs w:val="24"/>
        </w:rPr>
        <w:t xml:space="preserve">, 25% moderate, 7% moderate </w:t>
      </w:r>
      <w:r w:rsidR="00882282" w:rsidRPr="007D2662">
        <w:rPr>
          <w:rFonts w:ascii="Times New Roman" w:hAnsi="Times New Roman"/>
          <w:sz w:val="24"/>
          <w:szCs w:val="24"/>
        </w:rPr>
        <w:t>conservative</w:t>
      </w:r>
      <w:r w:rsidR="001430A8" w:rsidRPr="007D2662">
        <w:rPr>
          <w:rFonts w:ascii="Times New Roman" w:hAnsi="Times New Roman"/>
          <w:sz w:val="24"/>
          <w:szCs w:val="24"/>
        </w:rPr>
        <w:t xml:space="preserve">, and 8% </w:t>
      </w:r>
      <w:r w:rsidR="00882282" w:rsidRPr="007D2662">
        <w:rPr>
          <w:rFonts w:ascii="Times New Roman" w:hAnsi="Times New Roman"/>
          <w:sz w:val="24"/>
          <w:szCs w:val="24"/>
        </w:rPr>
        <w:t xml:space="preserve">very </w:t>
      </w:r>
      <w:r w:rsidR="001430A8" w:rsidRPr="007D2662">
        <w:rPr>
          <w:rFonts w:ascii="Times New Roman" w:hAnsi="Times New Roman"/>
          <w:sz w:val="24"/>
          <w:szCs w:val="24"/>
        </w:rPr>
        <w:t xml:space="preserve">conservative. </w:t>
      </w:r>
      <w:r w:rsidR="00BD78BA" w:rsidRPr="007D2662">
        <w:rPr>
          <w:rFonts w:ascii="Times New Roman" w:hAnsi="Times New Roman"/>
          <w:sz w:val="24"/>
          <w:szCs w:val="24"/>
        </w:rPr>
        <w:t>P</w:t>
      </w:r>
      <w:r w:rsidR="004F4F8A" w:rsidRPr="007D2662">
        <w:rPr>
          <w:rFonts w:ascii="Times New Roman" w:hAnsi="Times New Roman"/>
          <w:sz w:val="24"/>
          <w:szCs w:val="24"/>
        </w:rPr>
        <w:t xml:space="preserve">articipants from the </w:t>
      </w:r>
      <w:r w:rsidR="00690EDE" w:rsidRPr="007D2662">
        <w:rPr>
          <w:rFonts w:ascii="Times New Roman" w:hAnsi="Times New Roman"/>
          <w:sz w:val="24"/>
          <w:szCs w:val="24"/>
        </w:rPr>
        <w:t>Midwest w</w:t>
      </w:r>
      <w:r w:rsidR="004F4F8A" w:rsidRPr="007D2662">
        <w:rPr>
          <w:rFonts w:ascii="Times New Roman" w:hAnsi="Times New Roman"/>
          <w:sz w:val="24"/>
          <w:szCs w:val="24"/>
        </w:rPr>
        <w:t>ere</w:t>
      </w:r>
      <w:r w:rsidR="00690EDE" w:rsidRPr="007D2662">
        <w:rPr>
          <w:rFonts w:ascii="Times New Roman" w:hAnsi="Times New Roman"/>
          <w:sz w:val="24"/>
          <w:szCs w:val="24"/>
        </w:rPr>
        <w:t xml:space="preserve"> slightly more liberal (</w:t>
      </w:r>
      <w:r w:rsidR="00690EDE" w:rsidRPr="007D2662">
        <w:rPr>
          <w:rFonts w:ascii="Times New Roman" w:hAnsi="Times New Roman"/>
          <w:i/>
          <w:sz w:val="24"/>
          <w:szCs w:val="24"/>
        </w:rPr>
        <w:t>M</w:t>
      </w:r>
      <w:r w:rsidR="00690EDE" w:rsidRPr="007D2662">
        <w:rPr>
          <w:rFonts w:ascii="Times New Roman" w:hAnsi="Times New Roman"/>
          <w:sz w:val="24"/>
          <w:szCs w:val="24"/>
        </w:rPr>
        <w:t xml:space="preserve"> = </w:t>
      </w:r>
      <w:r w:rsidR="00027421" w:rsidRPr="007D2662">
        <w:rPr>
          <w:rFonts w:ascii="Times New Roman" w:hAnsi="Times New Roman"/>
          <w:sz w:val="24"/>
          <w:szCs w:val="24"/>
        </w:rPr>
        <w:t>4.06</w:t>
      </w:r>
      <w:r w:rsidR="00690EDE" w:rsidRPr="007D2662">
        <w:rPr>
          <w:rFonts w:ascii="Times New Roman" w:hAnsi="Times New Roman"/>
          <w:sz w:val="24"/>
          <w:szCs w:val="24"/>
        </w:rPr>
        <w:t xml:space="preserve">, </w:t>
      </w:r>
      <w:r w:rsidR="00690EDE" w:rsidRPr="007D2662">
        <w:rPr>
          <w:rFonts w:ascii="Times New Roman" w:hAnsi="Times New Roman"/>
          <w:i/>
          <w:sz w:val="24"/>
          <w:szCs w:val="24"/>
        </w:rPr>
        <w:t>SD</w:t>
      </w:r>
      <w:r w:rsidR="00690EDE" w:rsidRPr="007D2662">
        <w:rPr>
          <w:rFonts w:ascii="Times New Roman" w:hAnsi="Times New Roman"/>
          <w:sz w:val="24"/>
          <w:szCs w:val="24"/>
        </w:rPr>
        <w:t xml:space="preserve"> = 1.26) </w:t>
      </w:r>
      <w:r w:rsidR="00690EDE" w:rsidRPr="007D2662">
        <w:rPr>
          <w:rFonts w:ascii="Times New Roman" w:hAnsi="Times New Roman"/>
          <w:sz w:val="24"/>
          <w:szCs w:val="24"/>
        </w:rPr>
        <w:lastRenderedPageBreak/>
        <w:t>than the</w:t>
      </w:r>
      <w:r w:rsidR="004F4F8A" w:rsidRPr="007D2662">
        <w:rPr>
          <w:rFonts w:ascii="Times New Roman" w:hAnsi="Times New Roman"/>
          <w:sz w:val="24"/>
          <w:szCs w:val="24"/>
        </w:rPr>
        <w:t>ir</w:t>
      </w:r>
      <w:r w:rsidR="00690EDE" w:rsidRPr="007D2662">
        <w:rPr>
          <w:rFonts w:ascii="Times New Roman" w:hAnsi="Times New Roman"/>
          <w:sz w:val="24"/>
          <w:szCs w:val="24"/>
        </w:rPr>
        <w:t xml:space="preserve"> Southern </w:t>
      </w:r>
      <w:r w:rsidR="004F4F8A" w:rsidRPr="007D2662">
        <w:rPr>
          <w:rFonts w:ascii="Times New Roman" w:hAnsi="Times New Roman"/>
          <w:sz w:val="24"/>
          <w:szCs w:val="24"/>
        </w:rPr>
        <w:t>co</w:t>
      </w:r>
      <w:r w:rsidR="0041555D" w:rsidRPr="007D2662">
        <w:rPr>
          <w:rFonts w:ascii="Times New Roman" w:hAnsi="Times New Roman"/>
          <w:sz w:val="24"/>
          <w:szCs w:val="24"/>
        </w:rPr>
        <w:t>u</w:t>
      </w:r>
      <w:r w:rsidR="004F4F8A" w:rsidRPr="007D2662">
        <w:rPr>
          <w:rFonts w:ascii="Times New Roman" w:hAnsi="Times New Roman"/>
          <w:sz w:val="24"/>
          <w:szCs w:val="24"/>
        </w:rPr>
        <w:t>nterparts</w:t>
      </w:r>
      <w:r w:rsidR="00690EDE" w:rsidRPr="007D2662">
        <w:rPr>
          <w:rFonts w:ascii="Times New Roman" w:hAnsi="Times New Roman"/>
          <w:sz w:val="24"/>
          <w:szCs w:val="24"/>
        </w:rPr>
        <w:t xml:space="preserve"> (</w:t>
      </w:r>
      <w:r w:rsidR="00690EDE" w:rsidRPr="007D2662">
        <w:rPr>
          <w:rFonts w:ascii="Times New Roman" w:hAnsi="Times New Roman"/>
          <w:i/>
          <w:sz w:val="24"/>
          <w:szCs w:val="24"/>
        </w:rPr>
        <w:t>M</w:t>
      </w:r>
      <w:r w:rsidR="00690EDE" w:rsidRPr="007D2662">
        <w:rPr>
          <w:rFonts w:ascii="Times New Roman" w:hAnsi="Times New Roman"/>
          <w:sz w:val="24"/>
          <w:szCs w:val="24"/>
        </w:rPr>
        <w:t xml:space="preserve"> = </w:t>
      </w:r>
      <w:r w:rsidR="00027421" w:rsidRPr="007D2662">
        <w:rPr>
          <w:rFonts w:ascii="Times New Roman" w:hAnsi="Times New Roman"/>
          <w:sz w:val="24"/>
          <w:szCs w:val="24"/>
        </w:rPr>
        <w:t>3.7</w:t>
      </w:r>
      <w:r w:rsidR="00690EDE" w:rsidRPr="007D2662">
        <w:rPr>
          <w:rFonts w:ascii="Times New Roman" w:hAnsi="Times New Roman"/>
          <w:sz w:val="24"/>
          <w:szCs w:val="24"/>
        </w:rPr>
        <w:t xml:space="preserve">0, </w:t>
      </w:r>
      <w:r w:rsidR="00690EDE" w:rsidRPr="007D2662">
        <w:rPr>
          <w:rFonts w:ascii="Times New Roman" w:hAnsi="Times New Roman"/>
          <w:i/>
          <w:sz w:val="24"/>
          <w:szCs w:val="24"/>
        </w:rPr>
        <w:t>SD</w:t>
      </w:r>
      <w:r w:rsidR="00690EDE" w:rsidRPr="007D2662">
        <w:rPr>
          <w:rFonts w:ascii="Times New Roman" w:hAnsi="Times New Roman"/>
          <w:sz w:val="24"/>
          <w:szCs w:val="24"/>
        </w:rPr>
        <w:t xml:space="preserve"> = 1.26), </w:t>
      </w:r>
      <w:r w:rsidR="00690EDE" w:rsidRPr="007D2662">
        <w:rPr>
          <w:rFonts w:ascii="Times New Roman" w:hAnsi="Times New Roman"/>
          <w:i/>
          <w:sz w:val="24"/>
          <w:szCs w:val="24"/>
        </w:rPr>
        <w:t>t</w:t>
      </w:r>
      <w:r w:rsidR="0082745A" w:rsidRPr="007D2662">
        <w:rPr>
          <w:rFonts w:ascii="Times New Roman" w:hAnsi="Times New Roman"/>
          <w:sz w:val="24"/>
          <w:szCs w:val="24"/>
        </w:rPr>
        <w:t xml:space="preserve">(321) = </w:t>
      </w:r>
      <w:r w:rsidR="00690EDE" w:rsidRPr="007D2662">
        <w:rPr>
          <w:rFonts w:ascii="Times New Roman" w:hAnsi="Times New Roman"/>
          <w:sz w:val="24"/>
          <w:szCs w:val="24"/>
        </w:rPr>
        <w:t xml:space="preserve">2.43, </w:t>
      </w:r>
      <w:r w:rsidR="00690EDE" w:rsidRPr="007D2662">
        <w:rPr>
          <w:rFonts w:ascii="Times New Roman" w:hAnsi="Times New Roman"/>
          <w:i/>
          <w:sz w:val="24"/>
          <w:szCs w:val="24"/>
        </w:rPr>
        <w:t>p</w:t>
      </w:r>
      <w:r w:rsidR="00690EDE" w:rsidRPr="007D2662">
        <w:rPr>
          <w:rFonts w:ascii="Times New Roman" w:hAnsi="Times New Roman"/>
          <w:sz w:val="24"/>
          <w:szCs w:val="24"/>
        </w:rPr>
        <w:t xml:space="preserve"> = .02, </w:t>
      </w:r>
      <w:r w:rsidR="00690EDE" w:rsidRPr="007D2662">
        <w:rPr>
          <w:rFonts w:ascii="Times New Roman" w:hAnsi="Times New Roman"/>
          <w:i/>
          <w:sz w:val="24"/>
          <w:szCs w:val="24"/>
        </w:rPr>
        <w:t>Cohen’s d</w:t>
      </w:r>
      <w:r w:rsidR="00690EDE" w:rsidRPr="007D2662">
        <w:rPr>
          <w:rFonts w:ascii="Times New Roman" w:hAnsi="Times New Roman"/>
          <w:sz w:val="24"/>
          <w:szCs w:val="24"/>
        </w:rPr>
        <w:t xml:space="preserve"> = </w:t>
      </w:r>
      <w:r w:rsidR="00C11565" w:rsidRPr="007D2662">
        <w:rPr>
          <w:rFonts w:ascii="Times New Roman" w:hAnsi="Times New Roman"/>
          <w:sz w:val="24"/>
          <w:szCs w:val="24"/>
        </w:rPr>
        <w:t>.</w:t>
      </w:r>
      <w:r w:rsidR="00690EDE" w:rsidRPr="007D2662">
        <w:rPr>
          <w:rFonts w:ascii="Times New Roman" w:hAnsi="Times New Roman"/>
          <w:sz w:val="24"/>
          <w:szCs w:val="24"/>
        </w:rPr>
        <w:t>28.</w:t>
      </w:r>
      <w:r w:rsidR="001430A8" w:rsidRPr="007D2662">
        <w:rPr>
          <w:rFonts w:ascii="Times New Roman" w:hAnsi="Times New Roman"/>
          <w:sz w:val="24"/>
          <w:szCs w:val="24"/>
        </w:rPr>
        <w:t xml:space="preserve"> </w:t>
      </w:r>
      <w:r w:rsidR="004F4F8A" w:rsidRPr="007D2662">
        <w:rPr>
          <w:rFonts w:ascii="Times New Roman" w:hAnsi="Times New Roman"/>
          <w:sz w:val="24"/>
          <w:szCs w:val="24"/>
        </w:rPr>
        <w:t>Therefore, c</w:t>
      </w:r>
      <w:r w:rsidR="001430A8" w:rsidRPr="007D2662">
        <w:rPr>
          <w:rFonts w:ascii="Times New Roman" w:hAnsi="Times New Roman"/>
          <w:sz w:val="24"/>
          <w:szCs w:val="24"/>
        </w:rPr>
        <w:t xml:space="preserve">ampus location </w:t>
      </w:r>
      <w:r w:rsidR="00BD78BA" w:rsidRPr="007D2662">
        <w:rPr>
          <w:rFonts w:ascii="Times New Roman" w:hAnsi="Times New Roman"/>
          <w:sz w:val="24"/>
          <w:szCs w:val="24"/>
        </w:rPr>
        <w:t>was</w:t>
      </w:r>
      <w:r w:rsidR="001430A8" w:rsidRPr="007D2662">
        <w:rPr>
          <w:rFonts w:ascii="Times New Roman" w:hAnsi="Times New Roman"/>
          <w:sz w:val="24"/>
          <w:szCs w:val="24"/>
        </w:rPr>
        <w:t xml:space="preserve"> included as a covariate in all analyses</w:t>
      </w:r>
      <w:r w:rsidR="00456131" w:rsidRPr="007D2662">
        <w:rPr>
          <w:rFonts w:ascii="Times New Roman" w:hAnsi="Times New Roman"/>
          <w:sz w:val="24"/>
          <w:szCs w:val="24"/>
        </w:rPr>
        <w:t xml:space="preserve"> to control for sample differences</w:t>
      </w:r>
      <w:r w:rsidR="001430A8" w:rsidRPr="007D2662">
        <w:rPr>
          <w:rFonts w:ascii="Times New Roman" w:hAnsi="Times New Roman"/>
          <w:sz w:val="24"/>
          <w:szCs w:val="24"/>
        </w:rPr>
        <w:t>.</w:t>
      </w:r>
    </w:p>
    <w:p w14:paraId="6AE5FFE1" w14:textId="77777777" w:rsidR="004B5FFF" w:rsidRPr="007D2662" w:rsidRDefault="004B5FFF" w:rsidP="00671C6C">
      <w:pPr>
        <w:spacing w:after="0" w:line="480" w:lineRule="auto"/>
        <w:jc w:val="center"/>
        <w:rPr>
          <w:rFonts w:ascii="Times New Roman" w:hAnsi="Times New Roman"/>
          <w:b/>
          <w:color w:val="0D0D0D"/>
          <w:sz w:val="24"/>
          <w:szCs w:val="24"/>
        </w:rPr>
      </w:pPr>
      <w:r w:rsidRPr="007D2662">
        <w:rPr>
          <w:rFonts w:ascii="Times New Roman" w:hAnsi="Times New Roman"/>
          <w:b/>
          <w:color w:val="0D0D0D"/>
          <w:sz w:val="24"/>
          <w:szCs w:val="24"/>
        </w:rPr>
        <w:t>Results</w:t>
      </w:r>
    </w:p>
    <w:p w14:paraId="14964810" w14:textId="77777777" w:rsidR="00151BF5" w:rsidRPr="007D2662" w:rsidRDefault="006A10FE" w:rsidP="00151BF5">
      <w:pPr>
        <w:spacing w:after="0" w:line="480" w:lineRule="auto"/>
        <w:ind w:firstLine="720"/>
        <w:rPr>
          <w:rFonts w:ascii="Times New Roman" w:hAnsi="Times New Roman"/>
          <w:sz w:val="24"/>
          <w:szCs w:val="24"/>
        </w:rPr>
      </w:pPr>
      <w:r w:rsidRPr="007D2662">
        <w:rPr>
          <w:rFonts w:ascii="Times New Roman" w:hAnsi="Times New Roman"/>
          <w:sz w:val="24"/>
          <w:szCs w:val="24"/>
        </w:rPr>
        <w:t>The means, standard deviations, and zero-order correlations among all the study variables are reported in Table 1.</w:t>
      </w:r>
    </w:p>
    <w:p w14:paraId="645741E3" w14:textId="77777777" w:rsidR="00151BF5" w:rsidRPr="007D2662" w:rsidRDefault="00151BF5" w:rsidP="00151BF5">
      <w:pPr>
        <w:spacing w:after="0" w:line="480" w:lineRule="auto"/>
        <w:ind w:left="-810"/>
        <w:rPr>
          <w:rFonts w:ascii="Times New Roman" w:hAnsi="Times New Roman"/>
          <w:sz w:val="24"/>
          <w:szCs w:val="24"/>
        </w:rPr>
      </w:pPr>
      <w:r w:rsidRPr="007D2662">
        <w:rPr>
          <w:rFonts w:ascii="Times New Roman" w:eastAsia="Times New Roman" w:hAnsi="Times New Roman"/>
          <w:color w:val="0D0D0D"/>
          <w:sz w:val="24"/>
          <w:szCs w:val="24"/>
        </w:rPr>
        <w:t>Table 1</w:t>
      </w:r>
    </w:p>
    <w:p w14:paraId="02878486" w14:textId="77777777" w:rsidR="00151BF5" w:rsidRPr="007D2662" w:rsidRDefault="00151BF5" w:rsidP="00151BF5">
      <w:pPr>
        <w:autoSpaceDE w:val="0"/>
        <w:autoSpaceDN w:val="0"/>
        <w:adjustRightInd w:val="0"/>
        <w:spacing w:after="0" w:line="240" w:lineRule="auto"/>
        <w:ind w:left="-810"/>
        <w:rPr>
          <w:rFonts w:ascii="Times New Roman" w:hAnsi="Times New Roman"/>
          <w:i/>
          <w:color w:val="000000"/>
          <w:sz w:val="24"/>
          <w:szCs w:val="24"/>
        </w:rPr>
      </w:pPr>
      <w:r w:rsidRPr="007D2662">
        <w:rPr>
          <w:rFonts w:ascii="Times New Roman" w:hAnsi="Times New Roman"/>
          <w:i/>
          <w:color w:val="000000"/>
          <w:sz w:val="24"/>
          <w:szCs w:val="24"/>
        </w:rPr>
        <w:t>Means, standard deviations, and correlations for all variables.</w:t>
      </w:r>
    </w:p>
    <w:tbl>
      <w:tblPr>
        <w:tblW w:w="11048" w:type="dxa"/>
        <w:jc w:val="center"/>
        <w:tblLayout w:type="fixed"/>
        <w:tblLook w:val="04A0" w:firstRow="1" w:lastRow="0" w:firstColumn="1" w:lastColumn="0" w:noHBand="0" w:noVBand="1"/>
      </w:tblPr>
      <w:tblGrid>
        <w:gridCol w:w="3174"/>
        <w:gridCol w:w="874"/>
        <w:gridCol w:w="875"/>
        <w:gridCol w:w="874"/>
        <w:gridCol w:w="875"/>
        <w:gridCol w:w="875"/>
        <w:gridCol w:w="874"/>
        <w:gridCol w:w="877"/>
        <w:gridCol w:w="875"/>
        <w:gridCol w:w="875"/>
      </w:tblGrid>
      <w:tr w:rsidR="00151BF5" w:rsidRPr="007D2662" w14:paraId="1999F596" w14:textId="77777777" w:rsidTr="008B095B">
        <w:trPr>
          <w:trHeight w:val="412"/>
          <w:jc w:val="center"/>
        </w:trPr>
        <w:tc>
          <w:tcPr>
            <w:tcW w:w="3174" w:type="dxa"/>
            <w:tcBorders>
              <w:top w:val="single" w:sz="4" w:space="0" w:color="auto"/>
              <w:left w:val="nil"/>
              <w:bottom w:val="single" w:sz="4" w:space="0" w:color="auto"/>
              <w:right w:val="nil"/>
            </w:tcBorders>
            <w:shd w:val="clear" w:color="auto" w:fill="auto"/>
            <w:noWrap/>
            <w:vAlign w:val="bottom"/>
            <w:hideMark/>
          </w:tcPr>
          <w:p w14:paraId="23F3C11A" w14:textId="77777777" w:rsidR="00151BF5" w:rsidRPr="007D2662" w:rsidRDefault="00151BF5" w:rsidP="008B095B">
            <w:pPr>
              <w:spacing w:after="0" w:line="240" w:lineRule="auto"/>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Variables</w:t>
            </w:r>
          </w:p>
        </w:tc>
        <w:tc>
          <w:tcPr>
            <w:tcW w:w="874" w:type="dxa"/>
            <w:tcBorders>
              <w:top w:val="single" w:sz="4" w:space="0" w:color="auto"/>
              <w:left w:val="nil"/>
              <w:bottom w:val="single" w:sz="4" w:space="0" w:color="auto"/>
            </w:tcBorders>
            <w:shd w:val="clear" w:color="auto" w:fill="auto"/>
            <w:noWrap/>
            <w:vAlign w:val="bottom"/>
            <w:hideMark/>
          </w:tcPr>
          <w:p w14:paraId="5943D3AB" w14:textId="77777777" w:rsidR="00151BF5" w:rsidRPr="007D2662" w:rsidRDefault="00151BF5" w:rsidP="008B095B">
            <w:pPr>
              <w:spacing w:after="0" w:line="240" w:lineRule="auto"/>
              <w:jc w:val="center"/>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M</w:t>
            </w:r>
          </w:p>
        </w:tc>
        <w:tc>
          <w:tcPr>
            <w:tcW w:w="875" w:type="dxa"/>
            <w:tcBorders>
              <w:top w:val="single" w:sz="4" w:space="0" w:color="auto"/>
              <w:bottom w:val="single" w:sz="4" w:space="0" w:color="auto"/>
            </w:tcBorders>
            <w:shd w:val="clear" w:color="auto" w:fill="auto"/>
            <w:vAlign w:val="bottom"/>
          </w:tcPr>
          <w:p w14:paraId="1A1C3412" w14:textId="77777777" w:rsidR="00151BF5" w:rsidRPr="007D2662" w:rsidRDefault="00151BF5" w:rsidP="008B095B">
            <w:pPr>
              <w:spacing w:after="0" w:line="240" w:lineRule="auto"/>
              <w:jc w:val="center"/>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SD</w:t>
            </w:r>
          </w:p>
        </w:tc>
        <w:tc>
          <w:tcPr>
            <w:tcW w:w="874" w:type="dxa"/>
            <w:tcBorders>
              <w:top w:val="single" w:sz="4" w:space="0" w:color="auto"/>
              <w:bottom w:val="single" w:sz="4" w:space="0" w:color="auto"/>
            </w:tcBorders>
            <w:shd w:val="clear" w:color="auto" w:fill="auto"/>
            <w:noWrap/>
            <w:vAlign w:val="bottom"/>
            <w:hideMark/>
          </w:tcPr>
          <w:p w14:paraId="47064E10" w14:textId="77777777" w:rsidR="00151BF5" w:rsidRPr="007D2662" w:rsidRDefault="00151BF5" w:rsidP="008B095B">
            <w:pPr>
              <w:spacing w:after="0" w:line="240" w:lineRule="auto"/>
              <w:jc w:val="center"/>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1</w:t>
            </w:r>
          </w:p>
        </w:tc>
        <w:tc>
          <w:tcPr>
            <w:tcW w:w="875" w:type="dxa"/>
            <w:tcBorders>
              <w:top w:val="single" w:sz="4" w:space="0" w:color="auto"/>
              <w:bottom w:val="single" w:sz="4" w:space="0" w:color="auto"/>
            </w:tcBorders>
            <w:shd w:val="clear" w:color="auto" w:fill="auto"/>
            <w:vAlign w:val="bottom"/>
          </w:tcPr>
          <w:p w14:paraId="57ED8624" w14:textId="77777777" w:rsidR="00151BF5" w:rsidRPr="007D2662" w:rsidRDefault="00151BF5" w:rsidP="008B095B">
            <w:pPr>
              <w:spacing w:after="0" w:line="240" w:lineRule="auto"/>
              <w:jc w:val="center"/>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2</w:t>
            </w:r>
          </w:p>
        </w:tc>
        <w:tc>
          <w:tcPr>
            <w:tcW w:w="875" w:type="dxa"/>
            <w:tcBorders>
              <w:top w:val="single" w:sz="4" w:space="0" w:color="auto"/>
              <w:bottom w:val="single" w:sz="4" w:space="0" w:color="auto"/>
            </w:tcBorders>
            <w:shd w:val="clear" w:color="auto" w:fill="auto"/>
            <w:noWrap/>
            <w:vAlign w:val="bottom"/>
            <w:hideMark/>
          </w:tcPr>
          <w:p w14:paraId="4E3FF41C" w14:textId="77777777" w:rsidR="00151BF5" w:rsidRPr="007D2662" w:rsidRDefault="00151BF5" w:rsidP="008B095B">
            <w:pPr>
              <w:spacing w:after="0" w:line="240" w:lineRule="auto"/>
              <w:jc w:val="center"/>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3</w:t>
            </w:r>
          </w:p>
        </w:tc>
        <w:tc>
          <w:tcPr>
            <w:tcW w:w="874" w:type="dxa"/>
            <w:tcBorders>
              <w:top w:val="single" w:sz="4" w:space="0" w:color="auto"/>
              <w:bottom w:val="single" w:sz="4" w:space="0" w:color="auto"/>
            </w:tcBorders>
            <w:shd w:val="clear" w:color="auto" w:fill="auto"/>
            <w:noWrap/>
            <w:vAlign w:val="bottom"/>
            <w:hideMark/>
          </w:tcPr>
          <w:p w14:paraId="0684B8A2" w14:textId="77777777" w:rsidR="00151BF5" w:rsidRPr="007D2662" w:rsidRDefault="00151BF5" w:rsidP="008B095B">
            <w:pPr>
              <w:spacing w:after="0" w:line="240" w:lineRule="auto"/>
              <w:jc w:val="center"/>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4</w:t>
            </w:r>
          </w:p>
        </w:tc>
        <w:tc>
          <w:tcPr>
            <w:tcW w:w="877" w:type="dxa"/>
            <w:tcBorders>
              <w:top w:val="single" w:sz="4" w:space="0" w:color="auto"/>
              <w:bottom w:val="single" w:sz="4" w:space="0" w:color="auto"/>
            </w:tcBorders>
            <w:vAlign w:val="bottom"/>
          </w:tcPr>
          <w:p w14:paraId="2CABC5E4" w14:textId="77777777" w:rsidR="00151BF5" w:rsidRPr="007D2662" w:rsidRDefault="00151BF5" w:rsidP="008B095B">
            <w:pPr>
              <w:spacing w:after="0" w:line="240" w:lineRule="auto"/>
              <w:jc w:val="center"/>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5</w:t>
            </w:r>
          </w:p>
        </w:tc>
        <w:tc>
          <w:tcPr>
            <w:tcW w:w="875" w:type="dxa"/>
            <w:tcBorders>
              <w:top w:val="single" w:sz="4" w:space="0" w:color="auto"/>
              <w:bottom w:val="single" w:sz="4" w:space="0" w:color="auto"/>
            </w:tcBorders>
            <w:vAlign w:val="bottom"/>
          </w:tcPr>
          <w:p w14:paraId="54D387A8" w14:textId="77777777" w:rsidR="00151BF5" w:rsidRPr="007D2662" w:rsidRDefault="00151BF5" w:rsidP="008B095B">
            <w:pPr>
              <w:spacing w:after="0" w:line="240" w:lineRule="auto"/>
              <w:jc w:val="center"/>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6</w:t>
            </w:r>
          </w:p>
        </w:tc>
        <w:tc>
          <w:tcPr>
            <w:tcW w:w="875" w:type="dxa"/>
            <w:tcBorders>
              <w:top w:val="single" w:sz="4" w:space="0" w:color="auto"/>
              <w:bottom w:val="single" w:sz="4" w:space="0" w:color="auto"/>
            </w:tcBorders>
            <w:vAlign w:val="bottom"/>
          </w:tcPr>
          <w:p w14:paraId="52080AFA" w14:textId="77777777" w:rsidR="00151BF5" w:rsidRPr="007D2662" w:rsidRDefault="00151BF5" w:rsidP="008B095B">
            <w:pPr>
              <w:spacing w:after="0" w:line="240" w:lineRule="auto"/>
              <w:jc w:val="center"/>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7</w:t>
            </w:r>
          </w:p>
        </w:tc>
      </w:tr>
      <w:tr w:rsidR="00151BF5" w:rsidRPr="007D2662" w14:paraId="04DD1E6E" w14:textId="77777777" w:rsidTr="008B095B">
        <w:trPr>
          <w:trHeight w:val="412"/>
          <w:jc w:val="center"/>
        </w:trPr>
        <w:tc>
          <w:tcPr>
            <w:tcW w:w="3174" w:type="dxa"/>
            <w:tcBorders>
              <w:top w:val="single" w:sz="4" w:space="0" w:color="auto"/>
              <w:left w:val="nil"/>
              <w:bottom w:val="nil"/>
              <w:right w:val="nil"/>
            </w:tcBorders>
            <w:shd w:val="clear" w:color="auto" w:fill="auto"/>
            <w:noWrap/>
            <w:vAlign w:val="bottom"/>
            <w:hideMark/>
          </w:tcPr>
          <w:p w14:paraId="426F2A06" w14:textId="77777777" w:rsidR="00151BF5" w:rsidRPr="007D2662" w:rsidRDefault="00151BF5" w:rsidP="008B095B">
            <w:pPr>
              <w:spacing w:after="0" w:line="240" w:lineRule="auto"/>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1. Political ideology</w:t>
            </w:r>
          </w:p>
        </w:tc>
        <w:tc>
          <w:tcPr>
            <w:tcW w:w="874" w:type="dxa"/>
            <w:tcBorders>
              <w:top w:val="single" w:sz="4" w:space="0" w:color="auto"/>
              <w:left w:val="nil"/>
              <w:bottom w:val="nil"/>
            </w:tcBorders>
            <w:shd w:val="clear" w:color="auto" w:fill="auto"/>
            <w:noWrap/>
            <w:tcMar>
              <w:left w:w="144" w:type="dxa"/>
              <w:right w:w="288" w:type="dxa"/>
            </w:tcMar>
            <w:vAlign w:val="bottom"/>
            <w:hideMark/>
          </w:tcPr>
          <w:p w14:paraId="3DABFA4D"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3.84</w:t>
            </w:r>
          </w:p>
        </w:tc>
        <w:tc>
          <w:tcPr>
            <w:tcW w:w="875" w:type="dxa"/>
            <w:tcBorders>
              <w:top w:val="single" w:sz="4" w:space="0" w:color="auto"/>
              <w:bottom w:val="nil"/>
            </w:tcBorders>
            <w:shd w:val="clear" w:color="auto" w:fill="auto"/>
            <w:tcMar>
              <w:right w:w="288" w:type="dxa"/>
            </w:tcMar>
            <w:vAlign w:val="bottom"/>
          </w:tcPr>
          <w:p w14:paraId="09AE38D0"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1.27</w:t>
            </w:r>
          </w:p>
        </w:tc>
        <w:tc>
          <w:tcPr>
            <w:tcW w:w="874" w:type="dxa"/>
            <w:tcBorders>
              <w:top w:val="single" w:sz="4" w:space="0" w:color="auto"/>
              <w:bottom w:val="nil"/>
            </w:tcBorders>
            <w:shd w:val="clear" w:color="auto" w:fill="auto"/>
            <w:noWrap/>
            <w:tcMar>
              <w:left w:w="216" w:type="dxa"/>
            </w:tcMar>
            <w:vAlign w:val="bottom"/>
            <w:hideMark/>
          </w:tcPr>
          <w:p w14:paraId="7BC6390F" w14:textId="77777777" w:rsidR="00151BF5" w:rsidRPr="007D2662" w:rsidRDefault="00151BF5" w:rsidP="008B095B">
            <w:pPr>
              <w:spacing w:after="0"/>
              <w:rPr>
                <w:rFonts w:ascii="Times New Roman" w:hAnsi="Times New Roman"/>
                <w:color w:val="000000"/>
                <w:sz w:val="24"/>
                <w:szCs w:val="24"/>
              </w:rPr>
            </w:pPr>
          </w:p>
        </w:tc>
        <w:tc>
          <w:tcPr>
            <w:tcW w:w="875" w:type="dxa"/>
            <w:tcBorders>
              <w:top w:val="single" w:sz="4" w:space="0" w:color="auto"/>
              <w:bottom w:val="nil"/>
            </w:tcBorders>
            <w:shd w:val="clear" w:color="auto" w:fill="auto"/>
            <w:vAlign w:val="bottom"/>
          </w:tcPr>
          <w:p w14:paraId="7E87E8CF" w14:textId="77777777" w:rsidR="00151BF5" w:rsidRPr="007D2662" w:rsidRDefault="00151BF5" w:rsidP="008B095B">
            <w:pPr>
              <w:spacing w:after="0"/>
              <w:rPr>
                <w:rFonts w:ascii="Times New Roman" w:hAnsi="Times New Roman"/>
                <w:color w:val="000000"/>
                <w:sz w:val="24"/>
                <w:szCs w:val="24"/>
              </w:rPr>
            </w:pPr>
          </w:p>
        </w:tc>
        <w:tc>
          <w:tcPr>
            <w:tcW w:w="875" w:type="dxa"/>
            <w:tcBorders>
              <w:top w:val="single" w:sz="4" w:space="0" w:color="auto"/>
              <w:bottom w:val="nil"/>
            </w:tcBorders>
            <w:shd w:val="clear" w:color="auto" w:fill="auto"/>
            <w:noWrap/>
            <w:tcMar>
              <w:left w:w="216" w:type="dxa"/>
            </w:tcMar>
            <w:vAlign w:val="bottom"/>
            <w:hideMark/>
          </w:tcPr>
          <w:p w14:paraId="3EFB50D9" w14:textId="77777777" w:rsidR="00151BF5" w:rsidRPr="007D2662" w:rsidRDefault="00151BF5" w:rsidP="008B095B">
            <w:pPr>
              <w:spacing w:after="0"/>
              <w:rPr>
                <w:rFonts w:ascii="Times New Roman" w:hAnsi="Times New Roman"/>
                <w:color w:val="000000"/>
                <w:sz w:val="24"/>
                <w:szCs w:val="24"/>
              </w:rPr>
            </w:pPr>
          </w:p>
        </w:tc>
        <w:tc>
          <w:tcPr>
            <w:tcW w:w="874" w:type="dxa"/>
            <w:tcBorders>
              <w:top w:val="single" w:sz="4" w:space="0" w:color="auto"/>
              <w:bottom w:val="nil"/>
            </w:tcBorders>
            <w:shd w:val="clear" w:color="auto" w:fill="auto"/>
            <w:noWrap/>
            <w:tcMar>
              <w:left w:w="216" w:type="dxa"/>
            </w:tcMar>
            <w:vAlign w:val="bottom"/>
            <w:hideMark/>
          </w:tcPr>
          <w:p w14:paraId="4A597437" w14:textId="77777777" w:rsidR="00151BF5" w:rsidRPr="007D2662" w:rsidRDefault="00151BF5" w:rsidP="008B095B">
            <w:pPr>
              <w:spacing w:after="0"/>
              <w:rPr>
                <w:rFonts w:ascii="Times New Roman" w:hAnsi="Times New Roman"/>
                <w:color w:val="000000"/>
                <w:sz w:val="24"/>
                <w:szCs w:val="24"/>
              </w:rPr>
            </w:pPr>
          </w:p>
        </w:tc>
        <w:tc>
          <w:tcPr>
            <w:tcW w:w="877" w:type="dxa"/>
            <w:tcBorders>
              <w:top w:val="single" w:sz="4" w:space="0" w:color="auto"/>
              <w:bottom w:val="nil"/>
            </w:tcBorders>
            <w:tcMar>
              <w:left w:w="216" w:type="dxa"/>
            </w:tcMar>
            <w:vAlign w:val="bottom"/>
          </w:tcPr>
          <w:p w14:paraId="64CC4496" w14:textId="77777777" w:rsidR="00151BF5" w:rsidRPr="007D2662" w:rsidRDefault="00151BF5" w:rsidP="008B095B">
            <w:pPr>
              <w:spacing w:after="0"/>
              <w:rPr>
                <w:rFonts w:ascii="Times New Roman" w:hAnsi="Times New Roman"/>
                <w:color w:val="000000"/>
                <w:sz w:val="24"/>
                <w:szCs w:val="24"/>
              </w:rPr>
            </w:pPr>
          </w:p>
        </w:tc>
        <w:tc>
          <w:tcPr>
            <w:tcW w:w="875" w:type="dxa"/>
            <w:tcBorders>
              <w:top w:val="single" w:sz="4" w:space="0" w:color="auto"/>
              <w:bottom w:val="nil"/>
            </w:tcBorders>
          </w:tcPr>
          <w:p w14:paraId="0B7009D5" w14:textId="77777777" w:rsidR="00151BF5" w:rsidRPr="007D2662" w:rsidRDefault="00151BF5" w:rsidP="008B095B">
            <w:pPr>
              <w:spacing w:after="0"/>
              <w:rPr>
                <w:rFonts w:ascii="Times New Roman" w:hAnsi="Times New Roman"/>
                <w:color w:val="000000"/>
                <w:sz w:val="24"/>
                <w:szCs w:val="24"/>
              </w:rPr>
            </w:pPr>
          </w:p>
        </w:tc>
        <w:tc>
          <w:tcPr>
            <w:tcW w:w="875" w:type="dxa"/>
            <w:tcBorders>
              <w:top w:val="single" w:sz="4" w:space="0" w:color="auto"/>
              <w:bottom w:val="nil"/>
            </w:tcBorders>
          </w:tcPr>
          <w:p w14:paraId="6435F3F6" w14:textId="77777777" w:rsidR="00151BF5" w:rsidRPr="007D2662" w:rsidRDefault="00151BF5" w:rsidP="008B095B">
            <w:pPr>
              <w:spacing w:after="0"/>
              <w:rPr>
                <w:rFonts w:ascii="Times New Roman" w:hAnsi="Times New Roman"/>
                <w:color w:val="000000"/>
                <w:sz w:val="24"/>
                <w:szCs w:val="24"/>
              </w:rPr>
            </w:pPr>
          </w:p>
        </w:tc>
      </w:tr>
      <w:tr w:rsidR="00151BF5" w:rsidRPr="007D2662" w14:paraId="1E063576" w14:textId="77777777" w:rsidTr="008B095B">
        <w:trPr>
          <w:trHeight w:val="412"/>
          <w:jc w:val="center"/>
        </w:trPr>
        <w:tc>
          <w:tcPr>
            <w:tcW w:w="3174" w:type="dxa"/>
            <w:tcBorders>
              <w:top w:val="nil"/>
              <w:left w:val="nil"/>
              <w:bottom w:val="nil"/>
              <w:right w:val="nil"/>
            </w:tcBorders>
            <w:shd w:val="clear" w:color="auto" w:fill="auto"/>
            <w:noWrap/>
            <w:vAlign w:val="bottom"/>
            <w:hideMark/>
          </w:tcPr>
          <w:p w14:paraId="31E51151" w14:textId="77777777" w:rsidR="00151BF5" w:rsidRPr="007D2662" w:rsidRDefault="00151BF5" w:rsidP="008B095B">
            <w:pPr>
              <w:spacing w:after="0" w:line="240" w:lineRule="auto"/>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2. Socioeconomic status</w:t>
            </w:r>
          </w:p>
        </w:tc>
        <w:tc>
          <w:tcPr>
            <w:tcW w:w="874" w:type="dxa"/>
            <w:tcBorders>
              <w:top w:val="nil"/>
              <w:left w:val="nil"/>
              <w:bottom w:val="nil"/>
            </w:tcBorders>
            <w:shd w:val="clear" w:color="auto" w:fill="auto"/>
            <w:noWrap/>
            <w:tcMar>
              <w:left w:w="144" w:type="dxa"/>
              <w:right w:w="288" w:type="dxa"/>
            </w:tcMar>
            <w:vAlign w:val="bottom"/>
            <w:hideMark/>
          </w:tcPr>
          <w:p w14:paraId="3BD62279"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2.95</w:t>
            </w:r>
          </w:p>
        </w:tc>
        <w:tc>
          <w:tcPr>
            <w:tcW w:w="875" w:type="dxa"/>
            <w:tcBorders>
              <w:top w:val="nil"/>
              <w:bottom w:val="nil"/>
            </w:tcBorders>
            <w:shd w:val="clear" w:color="auto" w:fill="auto"/>
            <w:tcMar>
              <w:right w:w="288" w:type="dxa"/>
            </w:tcMar>
            <w:vAlign w:val="bottom"/>
          </w:tcPr>
          <w:p w14:paraId="20F551D4"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1.00</w:t>
            </w:r>
          </w:p>
        </w:tc>
        <w:tc>
          <w:tcPr>
            <w:tcW w:w="874" w:type="dxa"/>
            <w:tcBorders>
              <w:top w:val="nil"/>
              <w:bottom w:val="nil"/>
            </w:tcBorders>
            <w:shd w:val="clear" w:color="auto" w:fill="auto"/>
            <w:noWrap/>
            <w:tcMar>
              <w:left w:w="216" w:type="dxa"/>
              <w:right w:w="-1" w:type="dxa"/>
            </w:tcMar>
            <w:vAlign w:val="bottom"/>
            <w:hideMark/>
          </w:tcPr>
          <w:p w14:paraId="7E50EBA2"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-.24**</w:t>
            </w:r>
          </w:p>
        </w:tc>
        <w:tc>
          <w:tcPr>
            <w:tcW w:w="875" w:type="dxa"/>
            <w:tcBorders>
              <w:top w:val="nil"/>
              <w:bottom w:val="nil"/>
            </w:tcBorders>
            <w:shd w:val="clear" w:color="auto" w:fill="auto"/>
            <w:vAlign w:val="bottom"/>
          </w:tcPr>
          <w:p w14:paraId="016C99D8" w14:textId="77777777" w:rsidR="00151BF5" w:rsidRPr="007D2662" w:rsidRDefault="00151BF5" w:rsidP="008B095B">
            <w:pPr>
              <w:spacing w:after="0"/>
              <w:rPr>
                <w:rFonts w:ascii="Times New Roman" w:hAnsi="Times New Roman"/>
                <w:color w:val="000000"/>
                <w:sz w:val="24"/>
                <w:szCs w:val="24"/>
              </w:rPr>
            </w:pPr>
          </w:p>
        </w:tc>
        <w:tc>
          <w:tcPr>
            <w:tcW w:w="875" w:type="dxa"/>
            <w:tcBorders>
              <w:top w:val="nil"/>
              <w:bottom w:val="nil"/>
            </w:tcBorders>
            <w:shd w:val="clear" w:color="auto" w:fill="auto"/>
            <w:noWrap/>
            <w:tcMar>
              <w:left w:w="216" w:type="dxa"/>
              <w:right w:w="-1" w:type="dxa"/>
            </w:tcMar>
            <w:vAlign w:val="bottom"/>
            <w:hideMark/>
          </w:tcPr>
          <w:p w14:paraId="3E56ADD7" w14:textId="77777777" w:rsidR="00151BF5" w:rsidRPr="007D2662" w:rsidRDefault="00151BF5" w:rsidP="008B095B">
            <w:pPr>
              <w:spacing w:after="0"/>
              <w:rPr>
                <w:rFonts w:ascii="Times New Roman" w:hAnsi="Times New Roman"/>
                <w:color w:val="000000"/>
                <w:sz w:val="24"/>
                <w:szCs w:val="24"/>
              </w:rPr>
            </w:pPr>
          </w:p>
        </w:tc>
        <w:tc>
          <w:tcPr>
            <w:tcW w:w="874" w:type="dxa"/>
            <w:tcBorders>
              <w:top w:val="nil"/>
              <w:bottom w:val="nil"/>
            </w:tcBorders>
            <w:shd w:val="clear" w:color="auto" w:fill="auto"/>
            <w:noWrap/>
            <w:tcMar>
              <w:left w:w="216" w:type="dxa"/>
              <w:right w:w="-1" w:type="dxa"/>
            </w:tcMar>
            <w:vAlign w:val="bottom"/>
            <w:hideMark/>
          </w:tcPr>
          <w:p w14:paraId="1E57D7B1" w14:textId="77777777" w:rsidR="00151BF5" w:rsidRPr="007D2662" w:rsidRDefault="00151BF5" w:rsidP="008B095B">
            <w:pPr>
              <w:spacing w:after="0"/>
              <w:rPr>
                <w:rFonts w:ascii="Times New Roman" w:hAnsi="Times New Roman"/>
                <w:color w:val="000000"/>
                <w:sz w:val="24"/>
                <w:szCs w:val="24"/>
              </w:rPr>
            </w:pPr>
          </w:p>
        </w:tc>
        <w:tc>
          <w:tcPr>
            <w:tcW w:w="877" w:type="dxa"/>
            <w:tcBorders>
              <w:top w:val="nil"/>
              <w:bottom w:val="nil"/>
            </w:tcBorders>
            <w:tcMar>
              <w:left w:w="216" w:type="dxa"/>
              <w:right w:w="-1" w:type="dxa"/>
            </w:tcMar>
            <w:vAlign w:val="bottom"/>
          </w:tcPr>
          <w:p w14:paraId="2AFA644A" w14:textId="77777777" w:rsidR="00151BF5" w:rsidRPr="007D2662" w:rsidRDefault="00151BF5" w:rsidP="008B095B">
            <w:pPr>
              <w:spacing w:after="0"/>
              <w:rPr>
                <w:rFonts w:ascii="Times New Roman" w:hAnsi="Times New Roman"/>
                <w:color w:val="000000"/>
                <w:sz w:val="24"/>
                <w:szCs w:val="24"/>
              </w:rPr>
            </w:pPr>
          </w:p>
        </w:tc>
        <w:tc>
          <w:tcPr>
            <w:tcW w:w="875" w:type="dxa"/>
            <w:tcBorders>
              <w:top w:val="nil"/>
              <w:bottom w:val="nil"/>
            </w:tcBorders>
          </w:tcPr>
          <w:p w14:paraId="62E62D31" w14:textId="77777777" w:rsidR="00151BF5" w:rsidRPr="007D2662" w:rsidRDefault="00151BF5" w:rsidP="008B095B">
            <w:pPr>
              <w:spacing w:after="0"/>
              <w:rPr>
                <w:rFonts w:ascii="Times New Roman" w:hAnsi="Times New Roman"/>
                <w:color w:val="000000"/>
                <w:sz w:val="24"/>
                <w:szCs w:val="24"/>
              </w:rPr>
            </w:pPr>
          </w:p>
        </w:tc>
        <w:tc>
          <w:tcPr>
            <w:tcW w:w="875" w:type="dxa"/>
            <w:tcBorders>
              <w:top w:val="nil"/>
              <w:bottom w:val="nil"/>
            </w:tcBorders>
          </w:tcPr>
          <w:p w14:paraId="3360A77D" w14:textId="77777777" w:rsidR="00151BF5" w:rsidRPr="007D2662" w:rsidRDefault="00151BF5" w:rsidP="008B095B">
            <w:pPr>
              <w:spacing w:after="0"/>
              <w:rPr>
                <w:rFonts w:ascii="Times New Roman" w:hAnsi="Times New Roman"/>
                <w:color w:val="000000"/>
                <w:sz w:val="24"/>
                <w:szCs w:val="24"/>
              </w:rPr>
            </w:pPr>
          </w:p>
        </w:tc>
      </w:tr>
      <w:tr w:rsidR="00151BF5" w:rsidRPr="007D2662" w14:paraId="715E04B6" w14:textId="77777777" w:rsidTr="008B095B">
        <w:trPr>
          <w:trHeight w:val="412"/>
          <w:jc w:val="center"/>
        </w:trPr>
        <w:tc>
          <w:tcPr>
            <w:tcW w:w="3174" w:type="dxa"/>
            <w:tcBorders>
              <w:top w:val="nil"/>
              <w:left w:val="nil"/>
              <w:bottom w:val="nil"/>
              <w:right w:val="nil"/>
            </w:tcBorders>
            <w:shd w:val="clear" w:color="auto" w:fill="auto"/>
            <w:noWrap/>
            <w:vAlign w:val="bottom"/>
            <w:hideMark/>
          </w:tcPr>
          <w:p w14:paraId="6F3DBB8B" w14:textId="77777777" w:rsidR="00151BF5" w:rsidRPr="007D2662" w:rsidRDefault="00151BF5" w:rsidP="008B095B">
            <w:pPr>
              <w:spacing w:after="0" w:line="240" w:lineRule="auto"/>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3. Mexican ID</w:t>
            </w:r>
          </w:p>
        </w:tc>
        <w:tc>
          <w:tcPr>
            <w:tcW w:w="874" w:type="dxa"/>
            <w:tcBorders>
              <w:top w:val="nil"/>
              <w:left w:val="nil"/>
              <w:bottom w:val="nil"/>
            </w:tcBorders>
            <w:shd w:val="clear" w:color="auto" w:fill="auto"/>
            <w:noWrap/>
            <w:tcMar>
              <w:left w:w="144" w:type="dxa"/>
              <w:right w:w="288" w:type="dxa"/>
            </w:tcMar>
            <w:vAlign w:val="bottom"/>
            <w:hideMark/>
          </w:tcPr>
          <w:p w14:paraId="2E50AEDF"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4.92</w:t>
            </w:r>
          </w:p>
        </w:tc>
        <w:tc>
          <w:tcPr>
            <w:tcW w:w="875" w:type="dxa"/>
            <w:tcBorders>
              <w:top w:val="nil"/>
              <w:bottom w:val="nil"/>
            </w:tcBorders>
            <w:shd w:val="clear" w:color="auto" w:fill="auto"/>
            <w:tcMar>
              <w:right w:w="288" w:type="dxa"/>
            </w:tcMar>
            <w:vAlign w:val="bottom"/>
          </w:tcPr>
          <w:p w14:paraId="68515FB9"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1.17</w:t>
            </w:r>
          </w:p>
        </w:tc>
        <w:tc>
          <w:tcPr>
            <w:tcW w:w="874" w:type="dxa"/>
            <w:tcBorders>
              <w:top w:val="nil"/>
              <w:bottom w:val="nil"/>
            </w:tcBorders>
            <w:shd w:val="clear" w:color="auto" w:fill="auto"/>
            <w:noWrap/>
            <w:tcMar>
              <w:left w:w="216" w:type="dxa"/>
              <w:right w:w="-1" w:type="dxa"/>
            </w:tcMar>
            <w:vAlign w:val="bottom"/>
            <w:hideMark/>
          </w:tcPr>
          <w:p w14:paraId="14D23DB0"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 xml:space="preserve"> .20**</w:t>
            </w:r>
          </w:p>
        </w:tc>
        <w:tc>
          <w:tcPr>
            <w:tcW w:w="875" w:type="dxa"/>
            <w:tcBorders>
              <w:top w:val="nil"/>
              <w:bottom w:val="nil"/>
            </w:tcBorders>
            <w:shd w:val="clear" w:color="auto" w:fill="auto"/>
            <w:vAlign w:val="bottom"/>
          </w:tcPr>
          <w:p w14:paraId="6095379E"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-.21**</w:t>
            </w:r>
          </w:p>
        </w:tc>
        <w:tc>
          <w:tcPr>
            <w:tcW w:w="875" w:type="dxa"/>
            <w:tcBorders>
              <w:top w:val="nil"/>
              <w:bottom w:val="nil"/>
            </w:tcBorders>
            <w:shd w:val="clear" w:color="auto" w:fill="auto"/>
            <w:noWrap/>
            <w:tcMar>
              <w:left w:w="216" w:type="dxa"/>
              <w:right w:w="-1" w:type="dxa"/>
            </w:tcMar>
            <w:vAlign w:val="bottom"/>
            <w:hideMark/>
          </w:tcPr>
          <w:p w14:paraId="57838875" w14:textId="77777777" w:rsidR="00151BF5" w:rsidRPr="007D2662" w:rsidRDefault="00151BF5" w:rsidP="008B095B">
            <w:pPr>
              <w:spacing w:after="0"/>
              <w:rPr>
                <w:rFonts w:ascii="Times New Roman" w:hAnsi="Times New Roman"/>
                <w:color w:val="000000"/>
                <w:sz w:val="24"/>
                <w:szCs w:val="24"/>
              </w:rPr>
            </w:pPr>
          </w:p>
        </w:tc>
        <w:tc>
          <w:tcPr>
            <w:tcW w:w="874" w:type="dxa"/>
            <w:tcBorders>
              <w:top w:val="nil"/>
              <w:bottom w:val="nil"/>
            </w:tcBorders>
            <w:shd w:val="clear" w:color="auto" w:fill="auto"/>
            <w:noWrap/>
            <w:tcMar>
              <w:left w:w="216" w:type="dxa"/>
              <w:right w:w="-1" w:type="dxa"/>
            </w:tcMar>
            <w:vAlign w:val="bottom"/>
            <w:hideMark/>
          </w:tcPr>
          <w:p w14:paraId="6C16C518" w14:textId="77777777" w:rsidR="00151BF5" w:rsidRPr="007D2662" w:rsidRDefault="00151BF5" w:rsidP="008B095B">
            <w:pPr>
              <w:spacing w:after="0"/>
              <w:rPr>
                <w:rFonts w:ascii="Times New Roman" w:hAnsi="Times New Roman"/>
                <w:color w:val="000000"/>
                <w:sz w:val="24"/>
                <w:szCs w:val="24"/>
              </w:rPr>
            </w:pPr>
          </w:p>
        </w:tc>
        <w:tc>
          <w:tcPr>
            <w:tcW w:w="877" w:type="dxa"/>
            <w:tcBorders>
              <w:top w:val="nil"/>
              <w:bottom w:val="nil"/>
            </w:tcBorders>
            <w:tcMar>
              <w:left w:w="216" w:type="dxa"/>
              <w:right w:w="-1" w:type="dxa"/>
            </w:tcMar>
            <w:vAlign w:val="bottom"/>
          </w:tcPr>
          <w:p w14:paraId="40942CB2" w14:textId="77777777" w:rsidR="00151BF5" w:rsidRPr="007D2662" w:rsidRDefault="00151BF5" w:rsidP="008B095B">
            <w:pPr>
              <w:spacing w:after="0"/>
              <w:rPr>
                <w:rFonts w:ascii="Times New Roman" w:hAnsi="Times New Roman"/>
                <w:color w:val="000000"/>
                <w:sz w:val="24"/>
                <w:szCs w:val="24"/>
              </w:rPr>
            </w:pPr>
          </w:p>
        </w:tc>
        <w:tc>
          <w:tcPr>
            <w:tcW w:w="875" w:type="dxa"/>
            <w:tcBorders>
              <w:top w:val="nil"/>
              <w:bottom w:val="nil"/>
            </w:tcBorders>
          </w:tcPr>
          <w:p w14:paraId="0F836FA0" w14:textId="77777777" w:rsidR="00151BF5" w:rsidRPr="007D2662" w:rsidRDefault="00151BF5" w:rsidP="008B095B">
            <w:pPr>
              <w:spacing w:after="0"/>
              <w:rPr>
                <w:rFonts w:ascii="Times New Roman" w:hAnsi="Times New Roman"/>
                <w:color w:val="000000"/>
                <w:sz w:val="24"/>
                <w:szCs w:val="24"/>
              </w:rPr>
            </w:pPr>
          </w:p>
        </w:tc>
        <w:tc>
          <w:tcPr>
            <w:tcW w:w="875" w:type="dxa"/>
            <w:tcBorders>
              <w:top w:val="nil"/>
              <w:bottom w:val="nil"/>
            </w:tcBorders>
          </w:tcPr>
          <w:p w14:paraId="405E0120" w14:textId="77777777" w:rsidR="00151BF5" w:rsidRPr="007D2662" w:rsidRDefault="00151BF5" w:rsidP="008B095B">
            <w:pPr>
              <w:spacing w:after="0"/>
              <w:rPr>
                <w:rFonts w:ascii="Times New Roman" w:hAnsi="Times New Roman"/>
                <w:color w:val="000000"/>
                <w:sz w:val="24"/>
                <w:szCs w:val="24"/>
              </w:rPr>
            </w:pPr>
          </w:p>
        </w:tc>
      </w:tr>
      <w:tr w:rsidR="00151BF5" w:rsidRPr="007D2662" w14:paraId="42489E21" w14:textId="77777777" w:rsidTr="008B095B">
        <w:trPr>
          <w:trHeight w:val="412"/>
          <w:jc w:val="center"/>
        </w:trPr>
        <w:tc>
          <w:tcPr>
            <w:tcW w:w="3174" w:type="dxa"/>
            <w:tcBorders>
              <w:top w:val="nil"/>
              <w:left w:val="nil"/>
              <w:bottom w:val="nil"/>
              <w:right w:val="nil"/>
            </w:tcBorders>
            <w:shd w:val="clear" w:color="auto" w:fill="auto"/>
            <w:noWrap/>
            <w:vAlign w:val="bottom"/>
            <w:hideMark/>
          </w:tcPr>
          <w:p w14:paraId="3EE79D06" w14:textId="77777777" w:rsidR="00151BF5" w:rsidRPr="007D2662" w:rsidRDefault="00151BF5" w:rsidP="008B095B">
            <w:pPr>
              <w:spacing w:after="0" w:line="240" w:lineRule="auto"/>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4. Anglo-American ID</w:t>
            </w:r>
          </w:p>
        </w:tc>
        <w:tc>
          <w:tcPr>
            <w:tcW w:w="874" w:type="dxa"/>
            <w:tcBorders>
              <w:top w:val="nil"/>
              <w:left w:val="nil"/>
              <w:bottom w:val="nil"/>
            </w:tcBorders>
            <w:shd w:val="clear" w:color="auto" w:fill="auto"/>
            <w:noWrap/>
            <w:tcMar>
              <w:left w:w="144" w:type="dxa"/>
              <w:right w:w="288" w:type="dxa"/>
            </w:tcMar>
            <w:vAlign w:val="bottom"/>
            <w:hideMark/>
          </w:tcPr>
          <w:p w14:paraId="567FC007"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2.96</w:t>
            </w:r>
          </w:p>
        </w:tc>
        <w:tc>
          <w:tcPr>
            <w:tcW w:w="875" w:type="dxa"/>
            <w:tcBorders>
              <w:top w:val="nil"/>
              <w:bottom w:val="nil"/>
            </w:tcBorders>
            <w:shd w:val="clear" w:color="auto" w:fill="auto"/>
            <w:tcMar>
              <w:right w:w="288" w:type="dxa"/>
            </w:tcMar>
            <w:vAlign w:val="bottom"/>
          </w:tcPr>
          <w:p w14:paraId="7DF6A601"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1.56</w:t>
            </w:r>
          </w:p>
        </w:tc>
        <w:tc>
          <w:tcPr>
            <w:tcW w:w="874" w:type="dxa"/>
            <w:tcBorders>
              <w:top w:val="nil"/>
              <w:bottom w:val="nil"/>
            </w:tcBorders>
            <w:shd w:val="clear" w:color="auto" w:fill="auto"/>
            <w:noWrap/>
            <w:tcMar>
              <w:left w:w="216" w:type="dxa"/>
              <w:right w:w="-1" w:type="dxa"/>
            </w:tcMar>
            <w:vAlign w:val="bottom"/>
            <w:hideMark/>
          </w:tcPr>
          <w:p w14:paraId="7A4B6FEB"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-.03</w:t>
            </w:r>
          </w:p>
        </w:tc>
        <w:tc>
          <w:tcPr>
            <w:tcW w:w="875" w:type="dxa"/>
            <w:tcBorders>
              <w:top w:val="nil"/>
              <w:bottom w:val="nil"/>
            </w:tcBorders>
            <w:shd w:val="clear" w:color="auto" w:fill="auto"/>
            <w:vAlign w:val="bottom"/>
          </w:tcPr>
          <w:p w14:paraId="3B117871"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 xml:space="preserve"> .14*</w:t>
            </w:r>
          </w:p>
        </w:tc>
        <w:tc>
          <w:tcPr>
            <w:tcW w:w="875" w:type="dxa"/>
            <w:tcBorders>
              <w:top w:val="nil"/>
              <w:bottom w:val="nil"/>
            </w:tcBorders>
            <w:shd w:val="clear" w:color="auto" w:fill="auto"/>
            <w:noWrap/>
            <w:tcMar>
              <w:left w:w="216" w:type="dxa"/>
              <w:right w:w="-1" w:type="dxa"/>
            </w:tcMar>
            <w:vAlign w:val="bottom"/>
            <w:hideMark/>
          </w:tcPr>
          <w:p w14:paraId="28465A73"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-.43**</w:t>
            </w:r>
          </w:p>
        </w:tc>
        <w:tc>
          <w:tcPr>
            <w:tcW w:w="874" w:type="dxa"/>
            <w:tcBorders>
              <w:top w:val="nil"/>
              <w:bottom w:val="nil"/>
            </w:tcBorders>
            <w:shd w:val="clear" w:color="auto" w:fill="auto"/>
            <w:noWrap/>
            <w:tcMar>
              <w:left w:w="216" w:type="dxa"/>
              <w:right w:w="-1" w:type="dxa"/>
            </w:tcMar>
            <w:vAlign w:val="bottom"/>
            <w:hideMark/>
          </w:tcPr>
          <w:p w14:paraId="2E08A7A0" w14:textId="77777777" w:rsidR="00151BF5" w:rsidRPr="007D2662" w:rsidRDefault="00151BF5" w:rsidP="008B095B">
            <w:pPr>
              <w:spacing w:after="0"/>
              <w:rPr>
                <w:rFonts w:ascii="Times New Roman" w:hAnsi="Times New Roman"/>
                <w:color w:val="000000"/>
                <w:sz w:val="24"/>
                <w:szCs w:val="24"/>
              </w:rPr>
            </w:pPr>
          </w:p>
        </w:tc>
        <w:tc>
          <w:tcPr>
            <w:tcW w:w="877" w:type="dxa"/>
            <w:tcBorders>
              <w:top w:val="nil"/>
              <w:bottom w:val="nil"/>
            </w:tcBorders>
            <w:tcMar>
              <w:left w:w="216" w:type="dxa"/>
              <w:right w:w="-1" w:type="dxa"/>
            </w:tcMar>
            <w:vAlign w:val="bottom"/>
          </w:tcPr>
          <w:p w14:paraId="1D13614B" w14:textId="77777777" w:rsidR="00151BF5" w:rsidRPr="007D2662" w:rsidRDefault="00151BF5" w:rsidP="008B095B">
            <w:pPr>
              <w:spacing w:after="0"/>
              <w:rPr>
                <w:rFonts w:ascii="Times New Roman" w:hAnsi="Times New Roman"/>
                <w:color w:val="000000"/>
                <w:sz w:val="24"/>
                <w:szCs w:val="24"/>
              </w:rPr>
            </w:pPr>
          </w:p>
        </w:tc>
        <w:tc>
          <w:tcPr>
            <w:tcW w:w="875" w:type="dxa"/>
            <w:tcBorders>
              <w:top w:val="nil"/>
              <w:bottom w:val="nil"/>
            </w:tcBorders>
          </w:tcPr>
          <w:p w14:paraId="0B884E9E" w14:textId="77777777" w:rsidR="00151BF5" w:rsidRPr="007D2662" w:rsidRDefault="00151BF5" w:rsidP="008B095B">
            <w:pPr>
              <w:spacing w:after="0"/>
              <w:rPr>
                <w:rFonts w:ascii="Times New Roman" w:hAnsi="Times New Roman"/>
                <w:color w:val="000000"/>
                <w:sz w:val="24"/>
                <w:szCs w:val="24"/>
              </w:rPr>
            </w:pPr>
          </w:p>
        </w:tc>
        <w:tc>
          <w:tcPr>
            <w:tcW w:w="875" w:type="dxa"/>
            <w:tcBorders>
              <w:top w:val="nil"/>
              <w:bottom w:val="nil"/>
            </w:tcBorders>
          </w:tcPr>
          <w:p w14:paraId="073CCB1C" w14:textId="77777777" w:rsidR="00151BF5" w:rsidRPr="007D2662" w:rsidRDefault="00151BF5" w:rsidP="008B095B">
            <w:pPr>
              <w:spacing w:after="0"/>
              <w:rPr>
                <w:rFonts w:ascii="Times New Roman" w:hAnsi="Times New Roman"/>
                <w:color w:val="000000"/>
                <w:sz w:val="24"/>
                <w:szCs w:val="24"/>
              </w:rPr>
            </w:pPr>
          </w:p>
        </w:tc>
      </w:tr>
      <w:tr w:rsidR="00151BF5" w:rsidRPr="007D2662" w14:paraId="2EC1FA56" w14:textId="77777777" w:rsidTr="008B095B">
        <w:trPr>
          <w:trHeight w:val="412"/>
          <w:jc w:val="center"/>
        </w:trPr>
        <w:tc>
          <w:tcPr>
            <w:tcW w:w="3174" w:type="dxa"/>
            <w:tcBorders>
              <w:top w:val="nil"/>
              <w:left w:val="nil"/>
              <w:right w:val="nil"/>
            </w:tcBorders>
            <w:shd w:val="clear" w:color="auto" w:fill="auto"/>
            <w:noWrap/>
            <w:vAlign w:val="bottom"/>
            <w:hideMark/>
          </w:tcPr>
          <w:p w14:paraId="76E7313A" w14:textId="77777777" w:rsidR="00151BF5" w:rsidRPr="007D2662" w:rsidRDefault="00151BF5" w:rsidP="008B095B">
            <w:pPr>
              <w:spacing w:after="0" w:line="240" w:lineRule="auto"/>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5. Assimilation attitudes</w:t>
            </w:r>
          </w:p>
        </w:tc>
        <w:tc>
          <w:tcPr>
            <w:tcW w:w="874" w:type="dxa"/>
            <w:tcBorders>
              <w:top w:val="nil"/>
              <w:left w:val="nil"/>
            </w:tcBorders>
            <w:shd w:val="clear" w:color="auto" w:fill="auto"/>
            <w:noWrap/>
            <w:tcMar>
              <w:left w:w="144" w:type="dxa"/>
              <w:right w:w="288" w:type="dxa"/>
            </w:tcMar>
            <w:vAlign w:val="bottom"/>
            <w:hideMark/>
          </w:tcPr>
          <w:p w14:paraId="1E5864B9"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2.70</w:t>
            </w:r>
          </w:p>
        </w:tc>
        <w:tc>
          <w:tcPr>
            <w:tcW w:w="875" w:type="dxa"/>
            <w:tcBorders>
              <w:top w:val="nil"/>
            </w:tcBorders>
            <w:shd w:val="clear" w:color="auto" w:fill="auto"/>
            <w:tcMar>
              <w:right w:w="288" w:type="dxa"/>
            </w:tcMar>
            <w:vAlign w:val="bottom"/>
          </w:tcPr>
          <w:p w14:paraId="401CE15A"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.82</w:t>
            </w:r>
          </w:p>
        </w:tc>
        <w:tc>
          <w:tcPr>
            <w:tcW w:w="874" w:type="dxa"/>
            <w:tcBorders>
              <w:top w:val="nil"/>
            </w:tcBorders>
            <w:shd w:val="clear" w:color="auto" w:fill="auto"/>
            <w:noWrap/>
            <w:tcMar>
              <w:left w:w="216" w:type="dxa"/>
              <w:right w:w="-1" w:type="dxa"/>
            </w:tcMar>
            <w:vAlign w:val="bottom"/>
            <w:hideMark/>
          </w:tcPr>
          <w:p w14:paraId="2EFE12DD"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-.20**</w:t>
            </w:r>
          </w:p>
        </w:tc>
        <w:tc>
          <w:tcPr>
            <w:tcW w:w="875" w:type="dxa"/>
            <w:tcBorders>
              <w:top w:val="nil"/>
            </w:tcBorders>
            <w:shd w:val="clear" w:color="auto" w:fill="auto"/>
            <w:vAlign w:val="bottom"/>
          </w:tcPr>
          <w:p w14:paraId="6426619A"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 xml:space="preserve"> .17**</w:t>
            </w:r>
          </w:p>
        </w:tc>
        <w:tc>
          <w:tcPr>
            <w:tcW w:w="875" w:type="dxa"/>
            <w:tcBorders>
              <w:top w:val="nil"/>
            </w:tcBorders>
            <w:shd w:val="clear" w:color="auto" w:fill="auto"/>
            <w:noWrap/>
            <w:tcMar>
              <w:left w:w="216" w:type="dxa"/>
              <w:right w:w="-1" w:type="dxa"/>
            </w:tcMar>
            <w:vAlign w:val="bottom"/>
            <w:hideMark/>
          </w:tcPr>
          <w:p w14:paraId="2F7B4F6D"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-.44**</w:t>
            </w:r>
          </w:p>
        </w:tc>
        <w:tc>
          <w:tcPr>
            <w:tcW w:w="874" w:type="dxa"/>
            <w:tcBorders>
              <w:top w:val="nil"/>
            </w:tcBorders>
            <w:shd w:val="clear" w:color="auto" w:fill="auto"/>
            <w:noWrap/>
            <w:tcMar>
              <w:left w:w="216" w:type="dxa"/>
              <w:right w:w="-1" w:type="dxa"/>
            </w:tcMar>
            <w:vAlign w:val="bottom"/>
            <w:hideMark/>
          </w:tcPr>
          <w:p w14:paraId="28A2D374"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.23**</w:t>
            </w:r>
          </w:p>
        </w:tc>
        <w:tc>
          <w:tcPr>
            <w:tcW w:w="877" w:type="dxa"/>
            <w:tcBorders>
              <w:top w:val="nil"/>
            </w:tcBorders>
            <w:tcMar>
              <w:left w:w="216" w:type="dxa"/>
              <w:right w:w="-1" w:type="dxa"/>
            </w:tcMar>
            <w:vAlign w:val="bottom"/>
          </w:tcPr>
          <w:p w14:paraId="0996CE3A" w14:textId="77777777" w:rsidR="00151BF5" w:rsidRPr="007D2662" w:rsidRDefault="00151BF5" w:rsidP="008B095B">
            <w:pPr>
              <w:spacing w:after="0"/>
              <w:rPr>
                <w:rFonts w:ascii="Times New Roman" w:hAnsi="Times New Roman"/>
                <w:color w:val="000000"/>
                <w:sz w:val="24"/>
                <w:szCs w:val="24"/>
              </w:rPr>
            </w:pPr>
          </w:p>
        </w:tc>
        <w:tc>
          <w:tcPr>
            <w:tcW w:w="875" w:type="dxa"/>
            <w:tcBorders>
              <w:top w:val="nil"/>
            </w:tcBorders>
          </w:tcPr>
          <w:p w14:paraId="79724CAD" w14:textId="77777777" w:rsidR="00151BF5" w:rsidRPr="007D2662" w:rsidRDefault="00151BF5" w:rsidP="008B095B">
            <w:pPr>
              <w:spacing w:after="0"/>
              <w:rPr>
                <w:rFonts w:ascii="Times New Roman" w:hAnsi="Times New Roman"/>
                <w:color w:val="000000"/>
                <w:sz w:val="24"/>
                <w:szCs w:val="24"/>
              </w:rPr>
            </w:pPr>
          </w:p>
        </w:tc>
        <w:tc>
          <w:tcPr>
            <w:tcW w:w="875" w:type="dxa"/>
            <w:tcBorders>
              <w:top w:val="nil"/>
            </w:tcBorders>
          </w:tcPr>
          <w:p w14:paraId="30F47F3C" w14:textId="77777777" w:rsidR="00151BF5" w:rsidRPr="007D2662" w:rsidRDefault="00151BF5" w:rsidP="008B095B">
            <w:pPr>
              <w:spacing w:after="0"/>
              <w:rPr>
                <w:rFonts w:ascii="Times New Roman" w:hAnsi="Times New Roman"/>
                <w:color w:val="000000"/>
                <w:sz w:val="24"/>
                <w:szCs w:val="24"/>
              </w:rPr>
            </w:pPr>
          </w:p>
        </w:tc>
      </w:tr>
      <w:tr w:rsidR="00151BF5" w:rsidRPr="007D2662" w14:paraId="466887CC" w14:textId="77777777" w:rsidTr="008B095B">
        <w:trPr>
          <w:trHeight w:val="412"/>
          <w:jc w:val="center"/>
        </w:trPr>
        <w:tc>
          <w:tcPr>
            <w:tcW w:w="3174" w:type="dxa"/>
            <w:tcBorders>
              <w:top w:val="nil"/>
              <w:left w:val="nil"/>
              <w:right w:val="nil"/>
            </w:tcBorders>
            <w:shd w:val="clear" w:color="auto" w:fill="auto"/>
            <w:noWrap/>
            <w:vAlign w:val="bottom"/>
            <w:hideMark/>
          </w:tcPr>
          <w:p w14:paraId="62AD9167" w14:textId="77777777" w:rsidR="00151BF5" w:rsidRPr="007D2662" w:rsidRDefault="00151BF5" w:rsidP="008B095B">
            <w:pPr>
              <w:spacing w:after="0" w:line="240" w:lineRule="auto"/>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6. Integration attitudes</w:t>
            </w:r>
          </w:p>
        </w:tc>
        <w:tc>
          <w:tcPr>
            <w:tcW w:w="874" w:type="dxa"/>
            <w:tcBorders>
              <w:top w:val="nil"/>
              <w:left w:val="nil"/>
            </w:tcBorders>
            <w:shd w:val="clear" w:color="auto" w:fill="auto"/>
            <w:noWrap/>
            <w:tcMar>
              <w:left w:w="144" w:type="dxa"/>
              <w:right w:w="288" w:type="dxa"/>
            </w:tcMar>
            <w:vAlign w:val="bottom"/>
            <w:hideMark/>
          </w:tcPr>
          <w:p w14:paraId="37B0064B"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5.53</w:t>
            </w:r>
          </w:p>
        </w:tc>
        <w:tc>
          <w:tcPr>
            <w:tcW w:w="875" w:type="dxa"/>
            <w:tcBorders>
              <w:top w:val="nil"/>
            </w:tcBorders>
            <w:shd w:val="clear" w:color="auto" w:fill="auto"/>
            <w:tcMar>
              <w:right w:w="288" w:type="dxa"/>
            </w:tcMar>
            <w:vAlign w:val="bottom"/>
          </w:tcPr>
          <w:p w14:paraId="76EE37F8"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.77</w:t>
            </w:r>
          </w:p>
        </w:tc>
        <w:tc>
          <w:tcPr>
            <w:tcW w:w="874" w:type="dxa"/>
            <w:tcBorders>
              <w:top w:val="nil"/>
            </w:tcBorders>
            <w:shd w:val="clear" w:color="auto" w:fill="auto"/>
            <w:noWrap/>
            <w:tcMar>
              <w:left w:w="216" w:type="dxa"/>
              <w:right w:w="-1" w:type="dxa"/>
            </w:tcMar>
            <w:vAlign w:val="bottom"/>
            <w:hideMark/>
          </w:tcPr>
          <w:p w14:paraId="2BE6254C"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 xml:space="preserve"> .15**</w:t>
            </w:r>
          </w:p>
        </w:tc>
        <w:tc>
          <w:tcPr>
            <w:tcW w:w="875" w:type="dxa"/>
            <w:tcBorders>
              <w:top w:val="nil"/>
            </w:tcBorders>
            <w:shd w:val="clear" w:color="auto" w:fill="auto"/>
            <w:vAlign w:val="bottom"/>
          </w:tcPr>
          <w:p w14:paraId="3731A65B"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-.05</w:t>
            </w:r>
          </w:p>
        </w:tc>
        <w:tc>
          <w:tcPr>
            <w:tcW w:w="875" w:type="dxa"/>
            <w:tcBorders>
              <w:top w:val="nil"/>
            </w:tcBorders>
            <w:shd w:val="clear" w:color="auto" w:fill="auto"/>
            <w:noWrap/>
            <w:tcMar>
              <w:left w:w="216" w:type="dxa"/>
              <w:right w:w="-1" w:type="dxa"/>
            </w:tcMar>
            <w:vAlign w:val="bottom"/>
            <w:hideMark/>
          </w:tcPr>
          <w:p w14:paraId="06C7D16C"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.13*</w:t>
            </w:r>
          </w:p>
        </w:tc>
        <w:tc>
          <w:tcPr>
            <w:tcW w:w="874" w:type="dxa"/>
            <w:tcBorders>
              <w:top w:val="nil"/>
            </w:tcBorders>
            <w:shd w:val="clear" w:color="auto" w:fill="auto"/>
            <w:noWrap/>
            <w:tcMar>
              <w:left w:w="216" w:type="dxa"/>
              <w:right w:w="-1" w:type="dxa"/>
            </w:tcMar>
            <w:vAlign w:val="bottom"/>
            <w:hideMark/>
          </w:tcPr>
          <w:p w14:paraId="3AB9BFFA"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.03</w:t>
            </w:r>
          </w:p>
        </w:tc>
        <w:tc>
          <w:tcPr>
            <w:tcW w:w="877" w:type="dxa"/>
            <w:tcBorders>
              <w:top w:val="nil"/>
            </w:tcBorders>
            <w:tcMar>
              <w:left w:w="216" w:type="dxa"/>
              <w:right w:w="-1" w:type="dxa"/>
            </w:tcMar>
            <w:vAlign w:val="bottom"/>
          </w:tcPr>
          <w:p w14:paraId="0306A5F4"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-.08</w:t>
            </w:r>
          </w:p>
        </w:tc>
        <w:tc>
          <w:tcPr>
            <w:tcW w:w="875" w:type="dxa"/>
            <w:tcBorders>
              <w:top w:val="nil"/>
            </w:tcBorders>
          </w:tcPr>
          <w:p w14:paraId="311923BC" w14:textId="77777777" w:rsidR="00151BF5" w:rsidRPr="007D2662" w:rsidRDefault="00151BF5" w:rsidP="008B095B">
            <w:pPr>
              <w:spacing w:after="0"/>
              <w:rPr>
                <w:rFonts w:ascii="Times New Roman" w:hAnsi="Times New Roman"/>
                <w:color w:val="000000"/>
                <w:sz w:val="24"/>
                <w:szCs w:val="24"/>
              </w:rPr>
            </w:pPr>
          </w:p>
        </w:tc>
        <w:tc>
          <w:tcPr>
            <w:tcW w:w="875" w:type="dxa"/>
            <w:tcBorders>
              <w:top w:val="nil"/>
            </w:tcBorders>
          </w:tcPr>
          <w:p w14:paraId="2C7CAF94" w14:textId="77777777" w:rsidR="00151BF5" w:rsidRPr="007D2662" w:rsidRDefault="00151BF5" w:rsidP="008B095B">
            <w:pPr>
              <w:spacing w:after="0"/>
              <w:rPr>
                <w:rFonts w:ascii="Times New Roman" w:hAnsi="Times New Roman"/>
                <w:color w:val="000000"/>
                <w:sz w:val="24"/>
                <w:szCs w:val="24"/>
              </w:rPr>
            </w:pPr>
          </w:p>
        </w:tc>
      </w:tr>
      <w:tr w:rsidR="00151BF5" w:rsidRPr="007D2662" w14:paraId="1AF1821F" w14:textId="77777777" w:rsidTr="008B095B">
        <w:trPr>
          <w:trHeight w:val="412"/>
          <w:jc w:val="center"/>
        </w:trPr>
        <w:tc>
          <w:tcPr>
            <w:tcW w:w="3174" w:type="dxa"/>
            <w:tcBorders>
              <w:left w:val="nil"/>
              <w:right w:val="nil"/>
            </w:tcBorders>
            <w:shd w:val="clear" w:color="auto" w:fill="auto"/>
            <w:noWrap/>
            <w:vAlign w:val="bottom"/>
            <w:hideMark/>
          </w:tcPr>
          <w:p w14:paraId="332E7E71" w14:textId="77777777" w:rsidR="00151BF5" w:rsidRPr="007D2662" w:rsidRDefault="00151BF5" w:rsidP="008B095B">
            <w:pPr>
              <w:spacing w:after="0" w:line="240" w:lineRule="auto"/>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7. Separation attitudes</w:t>
            </w:r>
          </w:p>
        </w:tc>
        <w:tc>
          <w:tcPr>
            <w:tcW w:w="874" w:type="dxa"/>
            <w:tcBorders>
              <w:left w:val="nil"/>
            </w:tcBorders>
            <w:shd w:val="clear" w:color="auto" w:fill="auto"/>
            <w:noWrap/>
            <w:tcMar>
              <w:left w:w="144" w:type="dxa"/>
              <w:right w:w="288" w:type="dxa"/>
            </w:tcMar>
            <w:vAlign w:val="bottom"/>
            <w:hideMark/>
          </w:tcPr>
          <w:p w14:paraId="19B58D05"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2.85</w:t>
            </w:r>
          </w:p>
        </w:tc>
        <w:tc>
          <w:tcPr>
            <w:tcW w:w="875" w:type="dxa"/>
            <w:shd w:val="clear" w:color="auto" w:fill="auto"/>
            <w:tcMar>
              <w:right w:w="288" w:type="dxa"/>
            </w:tcMar>
            <w:vAlign w:val="bottom"/>
          </w:tcPr>
          <w:p w14:paraId="64EFB5BB"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1.01</w:t>
            </w:r>
          </w:p>
        </w:tc>
        <w:tc>
          <w:tcPr>
            <w:tcW w:w="874" w:type="dxa"/>
            <w:shd w:val="clear" w:color="auto" w:fill="auto"/>
            <w:noWrap/>
            <w:tcMar>
              <w:left w:w="216" w:type="dxa"/>
              <w:right w:w="-1" w:type="dxa"/>
            </w:tcMar>
            <w:vAlign w:val="bottom"/>
            <w:hideMark/>
          </w:tcPr>
          <w:p w14:paraId="5B1BBA9F"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-.04</w:t>
            </w:r>
          </w:p>
        </w:tc>
        <w:tc>
          <w:tcPr>
            <w:tcW w:w="875" w:type="dxa"/>
            <w:shd w:val="clear" w:color="auto" w:fill="auto"/>
            <w:vAlign w:val="bottom"/>
          </w:tcPr>
          <w:p w14:paraId="51D350FC"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-.06</w:t>
            </w:r>
          </w:p>
        </w:tc>
        <w:tc>
          <w:tcPr>
            <w:tcW w:w="875" w:type="dxa"/>
            <w:shd w:val="clear" w:color="auto" w:fill="auto"/>
            <w:noWrap/>
            <w:tcMar>
              <w:left w:w="216" w:type="dxa"/>
              <w:right w:w="-1" w:type="dxa"/>
            </w:tcMar>
            <w:vAlign w:val="bottom"/>
            <w:hideMark/>
          </w:tcPr>
          <w:p w14:paraId="32D6AA9D"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.30**</w:t>
            </w:r>
          </w:p>
        </w:tc>
        <w:tc>
          <w:tcPr>
            <w:tcW w:w="874" w:type="dxa"/>
            <w:shd w:val="clear" w:color="auto" w:fill="auto"/>
            <w:noWrap/>
            <w:tcMar>
              <w:left w:w="216" w:type="dxa"/>
              <w:right w:w="-1" w:type="dxa"/>
            </w:tcMar>
            <w:vAlign w:val="bottom"/>
            <w:hideMark/>
          </w:tcPr>
          <w:p w14:paraId="705C256B"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-.29**</w:t>
            </w:r>
          </w:p>
        </w:tc>
        <w:tc>
          <w:tcPr>
            <w:tcW w:w="877" w:type="dxa"/>
            <w:tcMar>
              <w:left w:w="216" w:type="dxa"/>
              <w:right w:w="-1" w:type="dxa"/>
            </w:tcMar>
            <w:vAlign w:val="bottom"/>
          </w:tcPr>
          <w:p w14:paraId="1A1478A7"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-.19**</w:t>
            </w:r>
          </w:p>
        </w:tc>
        <w:tc>
          <w:tcPr>
            <w:tcW w:w="875" w:type="dxa"/>
            <w:vAlign w:val="bottom"/>
          </w:tcPr>
          <w:p w14:paraId="1E655F09"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-.35**</w:t>
            </w:r>
          </w:p>
        </w:tc>
        <w:tc>
          <w:tcPr>
            <w:tcW w:w="875" w:type="dxa"/>
            <w:vAlign w:val="bottom"/>
          </w:tcPr>
          <w:p w14:paraId="31FB90DF" w14:textId="77777777" w:rsidR="00151BF5" w:rsidRPr="007D2662" w:rsidRDefault="00151BF5" w:rsidP="008B095B">
            <w:pPr>
              <w:spacing w:after="0"/>
              <w:rPr>
                <w:rFonts w:ascii="Times New Roman" w:hAnsi="Times New Roman"/>
                <w:color w:val="000000"/>
                <w:sz w:val="24"/>
                <w:szCs w:val="24"/>
              </w:rPr>
            </w:pPr>
          </w:p>
        </w:tc>
      </w:tr>
      <w:tr w:rsidR="00151BF5" w:rsidRPr="007D2662" w14:paraId="7A775562" w14:textId="77777777" w:rsidTr="008B095B">
        <w:trPr>
          <w:trHeight w:val="412"/>
          <w:jc w:val="center"/>
        </w:trPr>
        <w:tc>
          <w:tcPr>
            <w:tcW w:w="3174" w:type="dxa"/>
            <w:tcBorders>
              <w:top w:val="nil"/>
              <w:left w:val="nil"/>
              <w:bottom w:val="single" w:sz="4" w:space="0" w:color="auto"/>
              <w:right w:val="nil"/>
            </w:tcBorders>
            <w:shd w:val="clear" w:color="auto" w:fill="auto"/>
            <w:noWrap/>
            <w:vAlign w:val="bottom"/>
            <w:hideMark/>
          </w:tcPr>
          <w:p w14:paraId="3E19A133" w14:textId="77777777" w:rsidR="00151BF5" w:rsidRPr="007D2662" w:rsidRDefault="00151BF5" w:rsidP="008B095B">
            <w:pPr>
              <w:spacing w:after="0" w:line="240" w:lineRule="auto"/>
              <w:rPr>
                <w:rFonts w:ascii="Times New Roman" w:eastAsia="Times New Roman" w:hAnsi="Times New Roman"/>
                <w:color w:val="000000"/>
                <w:sz w:val="24"/>
                <w:szCs w:val="24"/>
              </w:rPr>
            </w:pPr>
            <w:r w:rsidRPr="007D2662">
              <w:rPr>
                <w:rFonts w:ascii="Times New Roman" w:eastAsia="Times New Roman" w:hAnsi="Times New Roman"/>
                <w:color w:val="000000"/>
                <w:sz w:val="24"/>
                <w:szCs w:val="24"/>
              </w:rPr>
              <w:t>8. Marginalization attitudes</w:t>
            </w:r>
          </w:p>
        </w:tc>
        <w:tc>
          <w:tcPr>
            <w:tcW w:w="874" w:type="dxa"/>
            <w:tcBorders>
              <w:top w:val="nil"/>
              <w:left w:val="nil"/>
              <w:bottom w:val="single" w:sz="4" w:space="0" w:color="auto"/>
            </w:tcBorders>
            <w:shd w:val="clear" w:color="auto" w:fill="auto"/>
            <w:noWrap/>
            <w:tcMar>
              <w:left w:w="144" w:type="dxa"/>
              <w:right w:w="288" w:type="dxa"/>
            </w:tcMar>
            <w:vAlign w:val="bottom"/>
            <w:hideMark/>
          </w:tcPr>
          <w:p w14:paraId="7849F55E"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1.67</w:t>
            </w:r>
          </w:p>
        </w:tc>
        <w:tc>
          <w:tcPr>
            <w:tcW w:w="875" w:type="dxa"/>
            <w:tcBorders>
              <w:top w:val="nil"/>
              <w:bottom w:val="single" w:sz="4" w:space="0" w:color="auto"/>
            </w:tcBorders>
            <w:shd w:val="clear" w:color="auto" w:fill="auto"/>
            <w:tcMar>
              <w:right w:w="288" w:type="dxa"/>
            </w:tcMar>
            <w:vAlign w:val="bottom"/>
          </w:tcPr>
          <w:p w14:paraId="4857212B" w14:textId="77777777" w:rsidR="00151BF5" w:rsidRPr="007D2662" w:rsidRDefault="00151BF5" w:rsidP="008B095B">
            <w:pPr>
              <w:spacing w:after="0" w:line="240" w:lineRule="auto"/>
              <w:jc w:val="right"/>
              <w:rPr>
                <w:rFonts w:ascii="Times New Roman" w:hAnsi="Times New Roman"/>
                <w:color w:val="000000"/>
                <w:sz w:val="24"/>
                <w:szCs w:val="24"/>
              </w:rPr>
            </w:pPr>
            <w:r w:rsidRPr="007D2662">
              <w:rPr>
                <w:rFonts w:ascii="Times New Roman" w:hAnsi="Times New Roman"/>
                <w:color w:val="000000"/>
                <w:sz w:val="24"/>
                <w:szCs w:val="24"/>
              </w:rPr>
              <w:t>.72</w:t>
            </w:r>
          </w:p>
        </w:tc>
        <w:tc>
          <w:tcPr>
            <w:tcW w:w="874" w:type="dxa"/>
            <w:tcBorders>
              <w:top w:val="nil"/>
              <w:bottom w:val="single" w:sz="4" w:space="0" w:color="auto"/>
            </w:tcBorders>
            <w:shd w:val="clear" w:color="auto" w:fill="auto"/>
            <w:noWrap/>
            <w:tcMar>
              <w:left w:w="216" w:type="dxa"/>
              <w:right w:w="-1" w:type="dxa"/>
            </w:tcMar>
            <w:vAlign w:val="bottom"/>
            <w:hideMark/>
          </w:tcPr>
          <w:p w14:paraId="51A03893"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-.10</w:t>
            </w:r>
          </w:p>
        </w:tc>
        <w:tc>
          <w:tcPr>
            <w:tcW w:w="875" w:type="dxa"/>
            <w:tcBorders>
              <w:top w:val="nil"/>
              <w:bottom w:val="single" w:sz="4" w:space="0" w:color="auto"/>
            </w:tcBorders>
            <w:shd w:val="clear" w:color="auto" w:fill="auto"/>
            <w:vAlign w:val="bottom"/>
          </w:tcPr>
          <w:p w14:paraId="0AA743F6"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-.04</w:t>
            </w:r>
          </w:p>
        </w:tc>
        <w:tc>
          <w:tcPr>
            <w:tcW w:w="875" w:type="dxa"/>
            <w:tcBorders>
              <w:top w:val="nil"/>
              <w:bottom w:val="single" w:sz="4" w:space="0" w:color="auto"/>
            </w:tcBorders>
            <w:shd w:val="clear" w:color="auto" w:fill="auto"/>
            <w:noWrap/>
            <w:tcMar>
              <w:left w:w="216" w:type="dxa"/>
              <w:right w:w="-1" w:type="dxa"/>
            </w:tcMar>
            <w:vAlign w:val="bottom"/>
            <w:hideMark/>
          </w:tcPr>
          <w:p w14:paraId="4DE6DEB3"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-.12*</w:t>
            </w:r>
          </w:p>
        </w:tc>
        <w:tc>
          <w:tcPr>
            <w:tcW w:w="874" w:type="dxa"/>
            <w:tcBorders>
              <w:top w:val="nil"/>
              <w:bottom w:val="single" w:sz="4" w:space="0" w:color="auto"/>
            </w:tcBorders>
            <w:shd w:val="clear" w:color="auto" w:fill="auto"/>
            <w:noWrap/>
            <w:tcMar>
              <w:left w:w="216" w:type="dxa"/>
              <w:right w:w="-1" w:type="dxa"/>
            </w:tcMar>
            <w:vAlign w:val="bottom"/>
            <w:hideMark/>
          </w:tcPr>
          <w:p w14:paraId="2CFA6AEB"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.08</w:t>
            </w:r>
          </w:p>
        </w:tc>
        <w:tc>
          <w:tcPr>
            <w:tcW w:w="877" w:type="dxa"/>
            <w:tcBorders>
              <w:top w:val="nil"/>
              <w:bottom w:val="single" w:sz="4" w:space="0" w:color="auto"/>
            </w:tcBorders>
            <w:tcMar>
              <w:left w:w="216" w:type="dxa"/>
              <w:right w:w="-1" w:type="dxa"/>
            </w:tcMar>
            <w:vAlign w:val="bottom"/>
          </w:tcPr>
          <w:p w14:paraId="1DE496CF"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 xml:space="preserve"> .21**</w:t>
            </w:r>
          </w:p>
        </w:tc>
        <w:tc>
          <w:tcPr>
            <w:tcW w:w="875" w:type="dxa"/>
            <w:tcBorders>
              <w:top w:val="nil"/>
              <w:bottom w:val="single" w:sz="4" w:space="0" w:color="auto"/>
            </w:tcBorders>
            <w:vAlign w:val="bottom"/>
          </w:tcPr>
          <w:p w14:paraId="657A4A14"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-.16**</w:t>
            </w:r>
          </w:p>
        </w:tc>
        <w:tc>
          <w:tcPr>
            <w:tcW w:w="875" w:type="dxa"/>
            <w:tcBorders>
              <w:top w:val="nil"/>
              <w:bottom w:val="single" w:sz="4" w:space="0" w:color="auto"/>
            </w:tcBorders>
            <w:vAlign w:val="bottom"/>
          </w:tcPr>
          <w:p w14:paraId="1F78DB07"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 xml:space="preserve"> .11</w:t>
            </w:r>
          </w:p>
        </w:tc>
      </w:tr>
      <w:tr w:rsidR="00151BF5" w:rsidRPr="007D2662" w14:paraId="65B62FCD" w14:textId="77777777" w:rsidTr="008B095B">
        <w:trPr>
          <w:trHeight w:val="412"/>
          <w:jc w:val="center"/>
        </w:trPr>
        <w:tc>
          <w:tcPr>
            <w:tcW w:w="11048" w:type="dxa"/>
            <w:gridSpan w:val="10"/>
            <w:tcBorders>
              <w:top w:val="single" w:sz="4" w:space="0" w:color="auto"/>
              <w:left w:val="nil"/>
            </w:tcBorders>
            <w:shd w:val="clear" w:color="auto" w:fill="auto"/>
            <w:noWrap/>
            <w:vAlign w:val="bottom"/>
          </w:tcPr>
          <w:p w14:paraId="4F13997F"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i/>
                <w:color w:val="000000"/>
                <w:sz w:val="24"/>
                <w:szCs w:val="24"/>
              </w:rPr>
              <w:t>Note</w:t>
            </w:r>
            <w:r w:rsidRPr="007D2662">
              <w:rPr>
                <w:rFonts w:ascii="Times New Roman" w:hAnsi="Times New Roman"/>
                <w:color w:val="000000"/>
                <w:sz w:val="24"/>
                <w:szCs w:val="24"/>
              </w:rPr>
              <w:t xml:space="preserve">.  </w:t>
            </w:r>
            <w:r w:rsidRPr="007D2662">
              <w:rPr>
                <w:rFonts w:ascii="Times New Roman" w:hAnsi="Times New Roman"/>
                <w:i/>
                <w:color w:val="000000"/>
                <w:sz w:val="24"/>
                <w:szCs w:val="24"/>
              </w:rPr>
              <w:t>N</w:t>
            </w:r>
            <w:r w:rsidRPr="007D2662">
              <w:rPr>
                <w:rFonts w:ascii="Times New Roman" w:hAnsi="Times New Roman"/>
                <w:color w:val="000000"/>
                <w:sz w:val="24"/>
                <w:szCs w:val="24"/>
              </w:rPr>
              <w:t xml:space="preserve"> = 323. </w:t>
            </w:r>
            <w:r w:rsidRPr="007D2662">
              <w:rPr>
                <w:rFonts w:ascii="Times New Roman" w:hAnsi="Times New Roman"/>
                <w:i/>
                <w:color w:val="000000"/>
                <w:sz w:val="24"/>
                <w:szCs w:val="24"/>
              </w:rPr>
              <w:t>df</w:t>
            </w:r>
            <w:r w:rsidRPr="007D2662">
              <w:rPr>
                <w:rFonts w:ascii="Times New Roman" w:hAnsi="Times New Roman"/>
                <w:color w:val="000000"/>
                <w:sz w:val="24"/>
                <w:szCs w:val="24"/>
              </w:rPr>
              <w:t xml:space="preserve"> = 321. Political ideology is coded where higher numbers indicate more liberal orientation.</w:t>
            </w:r>
          </w:p>
          <w:p w14:paraId="3DF47195" w14:textId="77777777" w:rsidR="00151BF5" w:rsidRPr="007D2662" w:rsidRDefault="00151BF5" w:rsidP="008B095B">
            <w:pPr>
              <w:spacing w:after="0"/>
              <w:rPr>
                <w:rFonts w:ascii="Times New Roman" w:hAnsi="Times New Roman"/>
                <w:color w:val="000000"/>
                <w:sz w:val="24"/>
                <w:szCs w:val="24"/>
              </w:rPr>
            </w:pPr>
            <w:r w:rsidRPr="007D2662">
              <w:rPr>
                <w:rFonts w:ascii="Times New Roman" w:hAnsi="Times New Roman"/>
                <w:color w:val="000000"/>
                <w:sz w:val="24"/>
                <w:szCs w:val="24"/>
              </w:rPr>
              <w:t xml:space="preserve">* </w:t>
            </w:r>
            <w:r w:rsidRPr="007D2662">
              <w:rPr>
                <w:rFonts w:ascii="Times New Roman" w:hAnsi="Times New Roman"/>
                <w:i/>
                <w:color w:val="000000"/>
                <w:sz w:val="24"/>
                <w:szCs w:val="24"/>
              </w:rPr>
              <w:t>p</w:t>
            </w:r>
            <w:r w:rsidRPr="007D2662">
              <w:rPr>
                <w:rFonts w:ascii="Times New Roman" w:hAnsi="Times New Roman"/>
                <w:color w:val="000000"/>
                <w:sz w:val="24"/>
                <w:szCs w:val="24"/>
              </w:rPr>
              <w:t xml:space="preserve"> &lt; .05. ** </w:t>
            </w:r>
            <w:r w:rsidRPr="007D2662">
              <w:rPr>
                <w:rFonts w:ascii="Times New Roman" w:hAnsi="Times New Roman"/>
                <w:i/>
                <w:color w:val="000000"/>
                <w:sz w:val="24"/>
                <w:szCs w:val="24"/>
              </w:rPr>
              <w:t>p</w:t>
            </w:r>
            <w:r w:rsidRPr="007D2662">
              <w:rPr>
                <w:rFonts w:ascii="Times New Roman" w:hAnsi="Times New Roman"/>
                <w:color w:val="000000"/>
                <w:sz w:val="24"/>
                <w:szCs w:val="24"/>
              </w:rPr>
              <w:t xml:space="preserve"> &lt; .01.</w:t>
            </w:r>
          </w:p>
        </w:tc>
      </w:tr>
    </w:tbl>
    <w:p w14:paraId="1954C10A" w14:textId="77777777" w:rsidR="00715001" w:rsidRPr="007D2662" w:rsidRDefault="00715001" w:rsidP="00151BF5">
      <w:pPr>
        <w:spacing w:after="0" w:line="480" w:lineRule="auto"/>
        <w:rPr>
          <w:rFonts w:ascii="Times New Roman" w:hAnsi="Times New Roman"/>
          <w:sz w:val="24"/>
          <w:szCs w:val="24"/>
        </w:rPr>
      </w:pPr>
    </w:p>
    <w:p w14:paraId="637E4FE2" w14:textId="77777777" w:rsidR="00F97D85" w:rsidRPr="007D2662" w:rsidRDefault="003C29BF" w:rsidP="00C04E16">
      <w:pPr>
        <w:spacing w:after="0" w:line="480" w:lineRule="auto"/>
        <w:rPr>
          <w:rFonts w:ascii="Times New Roman" w:hAnsi="Times New Roman"/>
          <w:sz w:val="24"/>
          <w:szCs w:val="24"/>
        </w:rPr>
      </w:pPr>
      <w:r w:rsidRPr="007D2662">
        <w:rPr>
          <w:rFonts w:ascii="Times New Roman" w:hAnsi="Times New Roman"/>
          <w:b/>
          <w:color w:val="0D0D0D"/>
          <w:sz w:val="24"/>
          <w:szCs w:val="24"/>
        </w:rPr>
        <w:t xml:space="preserve">Differences in </w:t>
      </w:r>
      <w:r w:rsidR="00592268" w:rsidRPr="007D2662">
        <w:rPr>
          <w:rFonts w:ascii="Times New Roman" w:hAnsi="Times New Roman"/>
          <w:b/>
          <w:color w:val="0D0D0D"/>
          <w:sz w:val="24"/>
          <w:szCs w:val="24"/>
        </w:rPr>
        <w:t xml:space="preserve">Cultural </w:t>
      </w:r>
      <w:r w:rsidR="00711276" w:rsidRPr="007D2662">
        <w:rPr>
          <w:rFonts w:ascii="Times New Roman" w:hAnsi="Times New Roman"/>
          <w:b/>
          <w:color w:val="0D0D0D"/>
          <w:sz w:val="24"/>
          <w:szCs w:val="24"/>
        </w:rPr>
        <w:t>Identification</w:t>
      </w:r>
      <w:r w:rsidR="00592268" w:rsidRPr="007D2662">
        <w:rPr>
          <w:rFonts w:ascii="Times New Roman" w:hAnsi="Times New Roman"/>
          <w:b/>
          <w:color w:val="0D0D0D"/>
          <w:sz w:val="24"/>
          <w:szCs w:val="24"/>
        </w:rPr>
        <w:t>s</w:t>
      </w:r>
    </w:p>
    <w:p w14:paraId="7FCB743A" w14:textId="77777777" w:rsidR="007F424D" w:rsidRPr="007D2662" w:rsidRDefault="00AF7CDC" w:rsidP="00671C6C">
      <w:pPr>
        <w:autoSpaceDE w:val="0"/>
        <w:autoSpaceDN w:val="0"/>
        <w:adjustRightInd w:val="0"/>
        <w:spacing w:after="0" w:line="480" w:lineRule="auto"/>
        <w:ind w:firstLine="720"/>
        <w:rPr>
          <w:rFonts w:ascii="Times New Roman" w:hAnsi="Times New Roman"/>
          <w:sz w:val="24"/>
          <w:szCs w:val="24"/>
        </w:rPr>
      </w:pPr>
      <w:r w:rsidRPr="007D2662">
        <w:rPr>
          <w:rFonts w:ascii="Times New Roman" w:hAnsi="Times New Roman"/>
          <w:sz w:val="24"/>
          <w:szCs w:val="24"/>
        </w:rPr>
        <w:t>Replicating prior research</w:t>
      </w:r>
      <w:r w:rsidR="006B0857" w:rsidRPr="007D2662">
        <w:rPr>
          <w:rFonts w:ascii="Times New Roman" w:hAnsi="Times New Roman"/>
          <w:sz w:val="24"/>
          <w:szCs w:val="24"/>
        </w:rPr>
        <w:t>,</w:t>
      </w:r>
      <w:r w:rsidR="005F32BF" w:rsidRPr="007D2662">
        <w:rPr>
          <w:rFonts w:ascii="Times New Roman" w:hAnsi="Times New Roman"/>
          <w:sz w:val="24"/>
          <w:szCs w:val="24"/>
        </w:rPr>
        <w:t xml:space="preserve"> strength of</w:t>
      </w:r>
      <w:r w:rsidR="006A279A" w:rsidRPr="007D2662">
        <w:rPr>
          <w:rFonts w:ascii="Times New Roman" w:hAnsi="Times New Roman"/>
          <w:sz w:val="24"/>
          <w:szCs w:val="24"/>
        </w:rPr>
        <w:t xml:space="preserve"> Mexican identity</w:t>
      </w:r>
      <w:r w:rsidR="008013F3" w:rsidRPr="007D2662">
        <w:rPr>
          <w:rFonts w:ascii="Times New Roman" w:hAnsi="Times New Roman"/>
          <w:sz w:val="24"/>
          <w:szCs w:val="24"/>
        </w:rPr>
        <w:t xml:space="preserve"> </w:t>
      </w:r>
      <w:r w:rsidR="005F32BF" w:rsidRPr="007D2662">
        <w:rPr>
          <w:rFonts w:ascii="Times New Roman" w:hAnsi="Times New Roman"/>
          <w:sz w:val="24"/>
          <w:szCs w:val="24"/>
        </w:rPr>
        <w:t xml:space="preserve">correlated with holding </w:t>
      </w:r>
      <w:r w:rsidR="006A279A" w:rsidRPr="007D2662">
        <w:rPr>
          <w:rFonts w:ascii="Times New Roman" w:hAnsi="Times New Roman"/>
          <w:sz w:val="24"/>
          <w:szCs w:val="24"/>
        </w:rPr>
        <w:t xml:space="preserve">a more liberal </w:t>
      </w:r>
      <w:r w:rsidR="00BD519B" w:rsidRPr="007D2662">
        <w:rPr>
          <w:rFonts w:ascii="Times New Roman" w:hAnsi="Times New Roman"/>
          <w:sz w:val="24"/>
          <w:szCs w:val="24"/>
        </w:rPr>
        <w:t>political ideology</w:t>
      </w:r>
      <w:r w:rsidR="008013F3" w:rsidRPr="007D2662">
        <w:rPr>
          <w:rFonts w:ascii="Times New Roman" w:hAnsi="Times New Roman"/>
          <w:sz w:val="24"/>
          <w:szCs w:val="24"/>
        </w:rPr>
        <w:t xml:space="preserve">, </w:t>
      </w:r>
      <w:r w:rsidR="008013F3" w:rsidRPr="007D2662">
        <w:rPr>
          <w:rFonts w:ascii="Times New Roman" w:hAnsi="Times New Roman"/>
          <w:i/>
          <w:sz w:val="24"/>
          <w:szCs w:val="24"/>
        </w:rPr>
        <w:t>r</w:t>
      </w:r>
      <w:r w:rsidR="008013F3" w:rsidRPr="007D2662">
        <w:rPr>
          <w:rFonts w:ascii="Times New Roman" w:hAnsi="Times New Roman"/>
          <w:sz w:val="24"/>
          <w:szCs w:val="24"/>
        </w:rPr>
        <w:t xml:space="preserve"> = .20</w:t>
      </w:r>
      <w:r w:rsidR="00C372E6" w:rsidRPr="007D2662">
        <w:rPr>
          <w:rFonts w:ascii="Times New Roman" w:hAnsi="Times New Roman"/>
          <w:sz w:val="24"/>
          <w:szCs w:val="24"/>
        </w:rPr>
        <w:t xml:space="preserve">, </w:t>
      </w:r>
      <w:r w:rsidR="00CE130A" w:rsidRPr="007D2662">
        <w:rPr>
          <w:rFonts w:ascii="Times New Roman" w:hAnsi="Times New Roman"/>
          <w:i/>
          <w:sz w:val="24"/>
          <w:szCs w:val="24"/>
        </w:rPr>
        <w:t>p</w:t>
      </w:r>
      <w:r w:rsidR="00C372E6" w:rsidRPr="007D2662">
        <w:rPr>
          <w:rFonts w:ascii="Times New Roman" w:hAnsi="Times New Roman"/>
          <w:sz w:val="24"/>
          <w:szCs w:val="24"/>
        </w:rPr>
        <w:t xml:space="preserve"> &lt; .001</w:t>
      </w:r>
      <w:r w:rsidR="006A10FE" w:rsidRPr="007D2662">
        <w:rPr>
          <w:rFonts w:ascii="Times New Roman" w:hAnsi="Times New Roman"/>
          <w:sz w:val="24"/>
          <w:szCs w:val="24"/>
        </w:rPr>
        <w:t xml:space="preserve">. However, strength of </w:t>
      </w:r>
      <w:r w:rsidR="001E7DD2" w:rsidRPr="007D2662">
        <w:rPr>
          <w:rFonts w:ascii="Times New Roman" w:hAnsi="Times New Roman"/>
          <w:sz w:val="24"/>
          <w:szCs w:val="24"/>
        </w:rPr>
        <w:t xml:space="preserve">Anglo </w:t>
      </w:r>
      <w:r w:rsidR="006A10FE" w:rsidRPr="007D2662">
        <w:rPr>
          <w:rFonts w:ascii="Times New Roman" w:hAnsi="Times New Roman"/>
          <w:sz w:val="24"/>
          <w:szCs w:val="24"/>
        </w:rPr>
        <w:t xml:space="preserve">American identity </w:t>
      </w:r>
      <w:r w:rsidRPr="007D2662">
        <w:rPr>
          <w:rFonts w:ascii="Times New Roman" w:hAnsi="Times New Roman"/>
          <w:sz w:val="24"/>
          <w:szCs w:val="24"/>
        </w:rPr>
        <w:t>did not correlate with</w:t>
      </w:r>
      <w:r w:rsidR="006A10FE" w:rsidRPr="007D2662">
        <w:rPr>
          <w:rFonts w:ascii="Times New Roman" w:hAnsi="Times New Roman"/>
          <w:sz w:val="24"/>
          <w:szCs w:val="24"/>
        </w:rPr>
        <w:t xml:space="preserve"> political ideology</w:t>
      </w:r>
      <w:r w:rsidR="008013F3" w:rsidRPr="007D2662">
        <w:rPr>
          <w:rFonts w:ascii="Times New Roman" w:hAnsi="Times New Roman"/>
          <w:sz w:val="24"/>
          <w:szCs w:val="24"/>
        </w:rPr>
        <w:t xml:space="preserve">, </w:t>
      </w:r>
      <w:r w:rsidR="006A10FE" w:rsidRPr="007D2662">
        <w:rPr>
          <w:rFonts w:ascii="Times New Roman" w:hAnsi="Times New Roman"/>
          <w:i/>
          <w:sz w:val="24"/>
          <w:szCs w:val="24"/>
        </w:rPr>
        <w:t>r</w:t>
      </w:r>
      <w:r w:rsidR="008013F3" w:rsidRPr="007D2662">
        <w:rPr>
          <w:rFonts w:ascii="Times New Roman" w:hAnsi="Times New Roman"/>
          <w:sz w:val="24"/>
          <w:szCs w:val="24"/>
        </w:rPr>
        <w:t xml:space="preserve"> = -.03</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 .64</w:t>
      </w:r>
      <w:r w:rsidR="006A10FE" w:rsidRPr="007D2662">
        <w:rPr>
          <w:rFonts w:ascii="Times New Roman" w:hAnsi="Times New Roman"/>
          <w:sz w:val="24"/>
          <w:szCs w:val="24"/>
        </w:rPr>
        <w:t xml:space="preserve">. </w:t>
      </w:r>
    </w:p>
    <w:p w14:paraId="3B36E130" w14:textId="77777777" w:rsidR="006A10FE" w:rsidRPr="007D2662" w:rsidRDefault="00DE29C5" w:rsidP="00671C6C">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Next, we </w:t>
      </w:r>
      <w:r w:rsidR="00AF7CDC" w:rsidRPr="007D2662">
        <w:rPr>
          <w:rFonts w:ascii="Times New Roman" w:hAnsi="Times New Roman"/>
          <w:sz w:val="24"/>
          <w:szCs w:val="24"/>
        </w:rPr>
        <w:t>compute</w:t>
      </w:r>
      <w:r>
        <w:rPr>
          <w:rFonts w:ascii="Times New Roman" w:hAnsi="Times New Roman"/>
          <w:sz w:val="24"/>
          <w:szCs w:val="24"/>
        </w:rPr>
        <w:t>d</w:t>
      </w:r>
      <w:r w:rsidR="00AF7CDC" w:rsidRPr="007D2662">
        <w:rPr>
          <w:rFonts w:ascii="Times New Roman" w:hAnsi="Times New Roman"/>
          <w:sz w:val="24"/>
          <w:szCs w:val="24"/>
        </w:rPr>
        <w:t xml:space="preserve"> an </w:t>
      </w:r>
      <w:r w:rsidR="00FF4D8A" w:rsidRPr="007D2662">
        <w:rPr>
          <w:rFonts w:ascii="Times New Roman" w:hAnsi="Times New Roman"/>
          <w:sz w:val="24"/>
          <w:szCs w:val="24"/>
        </w:rPr>
        <w:t>interaction term between strength of Mexican and Anglo identity</w:t>
      </w:r>
      <w:r w:rsidR="00AF7CDC" w:rsidRPr="007D2662">
        <w:rPr>
          <w:rFonts w:ascii="Times New Roman" w:hAnsi="Times New Roman"/>
          <w:sz w:val="24"/>
          <w:szCs w:val="24"/>
        </w:rPr>
        <w:t xml:space="preserve"> to test</w:t>
      </w:r>
      <w:r w:rsidR="001D2FD9" w:rsidRPr="007D2662">
        <w:rPr>
          <w:rFonts w:ascii="Times New Roman" w:hAnsi="Times New Roman"/>
          <w:sz w:val="24"/>
          <w:szCs w:val="24"/>
        </w:rPr>
        <w:t xml:space="preserve"> </w:t>
      </w:r>
      <w:r w:rsidR="00AF7CDC" w:rsidRPr="007D2662">
        <w:rPr>
          <w:rFonts w:ascii="Times New Roman" w:hAnsi="Times New Roman"/>
          <w:sz w:val="24"/>
          <w:szCs w:val="24"/>
        </w:rPr>
        <w:t>whether those who seem themselves as</w:t>
      </w:r>
      <w:r w:rsidR="001D2FD9" w:rsidRPr="007D2662">
        <w:rPr>
          <w:rFonts w:ascii="Times New Roman" w:hAnsi="Times New Roman"/>
          <w:sz w:val="24"/>
          <w:szCs w:val="24"/>
        </w:rPr>
        <w:t xml:space="preserve"> bicultural </w:t>
      </w:r>
      <w:r w:rsidR="00AF7CDC" w:rsidRPr="007D2662">
        <w:rPr>
          <w:rFonts w:ascii="Times New Roman" w:hAnsi="Times New Roman"/>
          <w:sz w:val="24"/>
          <w:szCs w:val="24"/>
        </w:rPr>
        <w:t>are more likely to hold a liberal</w:t>
      </w:r>
      <w:r w:rsidR="001D2FD9" w:rsidRPr="007D2662">
        <w:rPr>
          <w:rFonts w:ascii="Times New Roman" w:hAnsi="Times New Roman"/>
          <w:sz w:val="24"/>
          <w:szCs w:val="24"/>
        </w:rPr>
        <w:t xml:space="preserve"> ideology.</w:t>
      </w:r>
      <w:r w:rsidR="00AE3818" w:rsidRPr="007D2662">
        <w:rPr>
          <w:rFonts w:ascii="Times New Roman" w:hAnsi="Times New Roman"/>
          <w:sz w:val="24"/>
          <w:szCs w:val="24"/>
        </w:rPr>
        <w:t xml:space="preserve"> </w:t>
      </w:r>
      <w:r w:rsidR="00FF4D8A" w:rsidRPr="007D2662">
        <w:rPr>
          <w:rFonts w:ascii="Times New Roman" w:hAnsi="Times New Roman"/>
          <w:sz w:val="24"/>
          <w:szCs w:val="24"/>
        </w:rPr>
        <w:t>Contro</w:t>
      </w:r>
      <w:r w:rsidR="006A10FE" w:rsidRPr="007D2662">
        <w:rPr>
          <w:rFonts w:ascii="Times New Roman" w:hAnsi="Times New Roman"/>
          <w:sz w:val="24"/>
          <w:szCs w:val="24"/>
        </w:rPr>
        <w:t>lling for campus location and generation status</w:t>
      </w:r>
      <w:r w:rsidR="00FF4D8A" w:rsidRPr="007D2662">
        <w:rPr>
          <w:rFonts w:ascii="Times New Roman" w:hAnsi="Times New Roman"/>
          <w:sz w:val="24"/>
          <w:szCs w:val="24"/>
        </w:rPr>
        <w:t xml:space="preserve">, we found that </w:t>
      </w:r>
      <w:r w:rsidR="00AE3818" w:rsidRPr="007D2662">
        <w:rPr>
          <w:rFonts w:ascii="Times New Roman" w:hAnsi="Times New Roman"/>
          <w:sz w:val="24"/>
          <w:szCs w:val="24"/>
        </w:rPr>
        <w:t>t</w:t>
      </w:r>
      <w:r w:rsidR="006A10FE" w:rsidRPr="007D2662">
        <w:rPr>
          <w:rFonts w:ascii="Times New Roman" w:hAnsi="Times New Roman"/>
          <w:sz w:val="24"/>
          <w:szCs w:val="24"/>
        </w:rPr>
        <w:t>he inte</w:t>
      </w:r>
      <w:r w:rsidR="00AE3818" w:rsidRPr="007D2662">
        <w:rPr>
          <w:rFonts w:ascii="Times New Roman" w:hAnsi="Times New Roman"/>
          <w:sz w:val="24"/>
          <w:szCs w:val="24"/>
        </w:rPr>
        <w:t xml:space="preserve">raction </w:t>
      </w:r>
      <w:r w:rsidR="00AE3818" w:rsidRPr="007D2662">
        <w:rPr>
          <w:rFonts w:ascii="Times New Roman" w:hAnsi="Times New Roman"/>
          <w:sz w:val="24"/>
          <w:szCs w:val="24"/>
        </w:rPr>
        <w:lastRenderedPageBreak/>
        <w:t>approached significance</w:t>
      </w:r>
      <w:r w:rsidR="006A10FE" w:rsidRPr="007D2662">
        <w:rPr>
          <w:rFonts w:ascii="Times New Roman" w:hAnsi="Times New Roman"/>
          <w:sz w:val="24"/>
          <w:szCs w:val="24"/>
        </w:rPr>
        <w:t xml:space="preserve"> (β = .11, </w:t>
      </w:r>
      <w:r w:rsidR="006A10FE" w:rsidRPr="007D2662">
        <w:rPr>
          <w:rFonts w:ascii="Times New Roman" w:hAnsi="Times New Roman"/>
          <w:i/>
          <w:sz w:val="24"/>
          <w:szCs w:val="24"/>
        </w:rPr>
        <w:t>p</w:t>
      </w:r>
      <w:r w:rsidR="006A10FE" w:rsidRPr="007D2662">
        <w:rPr>
          <w:rFonts w:ascii="Times New Roman" w:hAnsi="Times New Roman"/>
          <w:sz w:val="24"/>
          <w:szCs w:val="24"/>
        </w:rPr>
        <w:t xml:space="preserve"> = .06)</w:t>
      </w:r>
      <w:r w:rsidR="00297042" w:rsidRPr="007D2662">
        <w:rPr>
          <w:rFonts w:ascii="Times New Roman" w:hAnsi="Times New Roman"/>
          <w:sz w:val="24"/>
          <w:szCs w:val="24"/>
        </w:rPr>
        <w:t xml:space="preserve">. </w:t>
      </w:r>
      <w:r w:rsidR="00FF4D8A" w:rsidRPr="007D2662">
        <w:rPr>
          <w:rFonts w:ascii="Times New Roman" w:hAnsi="Times New Roman"/>
          <w:sz w:val="24"/>
          <w:szCs w:val="24"/>
        </w:rPr>
        <w:t xml:space="preserve">As shown in Figure 1, </w:t>
      </w:r>
      <w:r w:rsidR="006A10FE" w:rsidRPr="007D2662">
        <w:rPr>
          <w:rFonts w:ascii="Times New Roman" w:hAnsi="Times New Roman"/>
          <w:sz w:val="24"/>
          <w:szCs w:val="24"/>
        </w:rPr>
        <w:t xml:space="preserve">those who </w:t>
      </w:r>
      <w:r w:rsidR="00325D49" w:rsidRPr="007D2662">
        <w:rPr>
          <w:rFonts w:ascii="Times New Roman" w:hAnsi="Times New Roman"/>
          <w:sz w:val="24"/>
          <w:szCs w:val="24"/>
        </w:rPr>
        <w:t>held stronger</w:t>
      </w:r>
      <w:r w:rsidR="006A10FE" w:rsidRPr="007D2662">
        <w:rPr>
          <w:rFonts w:ascii="Times New Roman" w:hAnsi="Times New Roman"/>
          <w:sz w:val="24"/>
          <w:szCs w:val="24"/>
        </w:rPr>
        <w:t xml:space="preserve"> Mexican and </w:t>
      </w:r>
      <w:r w:rsidR="001E7DD2" w:rsidRPr="007D2662">
        <w:rPr>
          <w:rFonts w:ascii="Times New Roman" w:hAnsi="Times New Roman"/>
          <w:sz w:val="24"/>
          <w:szCs w:val="24"/>
        </w:rPr>
        <w:t xml:space="preserve">Anglo </w:t>
      </w:r>
      <w:r w:rsidR="006A10FE" w:rsidRPr="007D2662">
        <w:rPr>
          <w:rFonts w:ascii="Times New Roman" w:hAnsi="Times New Roman"/>
          <w:sz w:val="24"/>
          <w:szCs w:val="24"/>
        </w:rPr>
        <w:t xml:space="preserve">American identities (i.e., bicultural) </w:t>
      </w:r>
      <w:r w:rsidR="005F32BF" w:rsidRPr="007D2662">
        <w:rPr>
          <w:rFonts w:ascii="Times New Roman" w:hAnsi="Times New Roman"/>
          <w:sz w:val="24"/>
          <w:szCs w:val="24"/>
        </w:rPr>
        <w:t>were more likely to hold the</w:t>
      </w:r>
      <w:r w:rsidR="006A10FE" w:rsidRPr="007D2662">
        <w:rPr>
          <w:rFonts w:ascii="Times New Roman" w:hAnsi="Times New Roman"/>
          <w:sz w:val="24"/>
          <w:szCs w:val="24"/>
        </w:rPr>
        <w:t xml:space="preserve"> most liberal attitudes (political ideology ŷ = 4.44), compared to the other combinations including those who had low Mexican, but high </w:t>
      </w:r>
      <w:r w:rsidR="006815CA" w:rsidRPr="007D2662">
        <w:rPr>
          <w:rFonts w:ascii="Times New Roman" w:hAnsi="Times New Roman"/>
          <w:sz w:val="24"/>
          <w:szCs w:val="24"/>
        </w:rPr>
        <w:t xml:space="preserve">Anglo </w:t>
      </w:r>
      <w:r w:rsidR="006A10FE" w:rsidRPr="007D2662">
        <w:rPr>
          <w:rFonts w:ascii="Times New Roman" w:hAnsi="Times New Roman"/>
          <w:sz w:val="24"/>
          <w:szCs w:val="24"/>
        </w:rPr>
        <w:t>American identities (political ideology ŷ = 3.62).</w:t>
      </w:r>
      <w:r w:rsidR="000B3E05" w:rsidRPr="007D2662" w:rsidDel="000B3E05">
        <w:rPr>
          <w:rFonts w:ascii="Times New Roman" w:hAnsi="Times New Roman"/>
          <w:sz w:val="24"/>
          <w:szCs w:val="24"/>
        </w:rPr>
        <w:t xml:space="preserve"> </w:t>
      </w:r>
    </w:p>
    <w:p w14:paraId="4369BBB0" w14:textId="77777777" w:rsidR="00715001" w:rsidRPr="007D2662" w:rsidRDefault="00715001" w:rsidP="00671C6C">
      <w:pPr>
        <w:autoSpaceDE w:val="0"/>
        <w:autoSpaceDN w:val="0"/>
        <w:adjustRightInd w:val="0"/>
        <w:spacing w:after="0" w:line="480" w:lineRule="auto"/>
        <w:rPr>
          <w:rFonts w:ascii="Times New Roman" w:hAnsi="Times New Roman"/>
          <w:b/>
          <w:sz w:val="24"/>
          <w:szCs w:val="24"/>
        </w:rPr>
      </w:pPr>
    </w:p>
    <w:p w14:paraId="4A523331" w14:textId="3CCA7121" w:rsidR="00151BF5" w:rsidRPr="007D2662" w:rsidRDefault="00B60466" w:rsidP="00151BF5">
      <w:pPr>
        <w:spacing w:after="0" w:line="240" w:lineRule="auto"/>
        <w:rPr>
          <w:rFonts w:ascii="Times New Roman" w:hAnsi="Times New Roman"/>
          <w:noProof/>
          <w:color w:val="0D0D0D"/>
          <w:sz w:val="24"/>
          <w:szCs w:val="24"/>
        </w:rPr>
      </w:pPr>
      <w:r>
        <w:rPr>
          <w:rFonts w:ascii="Times New Roman" w:hAnsi="Times New Roman"/>
          <w:noProof/>
          <w:color w:val="0D0D0D"/>
          <w:sz w:val="24"/>
          <w:szCs w:val="24"/>
        </w:rPr>
        <mc:AlternateContent>
          <mc:Choice Requires="wps">
            <w:drawing>
              <wp:anchor distT="45720" distB="45720" distL="114300" distR="114300" simplePos="0" relativeHeight="251663360" behindDoc="0" locked="0" layoutInCell="1" allowOverlap="1" wp14:anchorId="11C97CD6" wp14:editId="7734B9D7">
                <wp:simplePos x="0" y="0"/>
                <wp:positionH relativeFrom="column">
                  <wp:posOffset>733425</wp:posOffset>
                </wp:positionH>
                <wp:positionV relativeFrom="paragraph">
                  <wp:posOffset>2366010</wp:posOffset>
                </wp:positionV>
                <wp:extent cx="809625"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w="9525">
                          <a:noFill/>
                          <a:miter lim="800000"/>
                          <a:headEnd/>
                          <a:tailEnd/>
                        </a:ln>
                      </wps:spPr>
                      <wps:txbx>
                        <w:txbxContent>
                          <w:p w14:paraId="3CEE0E8E" w14:textId="77777777" w:rsidR="008B095B" w:rsidRPr="00760829" w:rsidRDefault="008B095B" w:rsidP="00760829">
                            <w:r>
                              <w:t>Moderate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97CD6" id="_x0000_t202" coordsize="21600,21600" o:spt="202" path="m,l,21600r21600,l21600,xe">
                <v:stroke joinstyle="miter"/>
                <v:path gradientshapeok="t" o:connecttype="rect"/>
              </v:shapetype>
              <v:shape id="Text Box 2" o:spid="_x0000_s1026" type="#_x0000_t202" style="position:absolute;margin-left:57.75pt;margin-top:186.3pt;width:63.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" filled="f" stroked="f">
                <v:textbox>
                  <w:txbxContent>
                    <w:p w14:paraId="3CEE0E8E" w14:textId="77777777" w:rsidR="008B095B" w:rsidRPr="00760829" w:rsidRDefault="008B095B" w:rsidP="00760829">
                      <w:r>
                        <w:t>Moderate</w:t>
                      </w:r>
                    </w:p>
                  </w:txbxContent>
                </v:textbox>
              </v:shape>
            </w:pict>
          </mc:Fallback>
        </mc:AlternateContent>
      </w:r>
      <w:r>
        <w:rPr>
          <w:rFonts w:ascii="Times New Roman" w:hAnsi="Times New Roman"/>
          <w:noProof/>
          <w:color w:val="0D0D0D"/>
          <w:sz w:val="24"/>
          <w:szCs w:val="24"/>
        </w:rPr>
        <mc:AlternateContent>
          <mc:Choice Requires="wps">
            <w:drawing>
              <wp:anchor distT="45720" distB="45720" distL="114300" distR="114300" simplePos="0" relativeHeight="251661312" behindDoc="0" locked="0" layoutInCell="1" allowOverlap="1" wp14:anchorId="79C6E406" wp14:editId="0EB2634A">
                <wp:simplePos x="0" y="0"/>
                <wp:positionH relativeFrom="column">
                  <wp:posOffset>733425</wp:posOffset>
                </wp:positionH>
                <wp:positionV relativeFrom="paragraph">
                  <wp:posOffset>137160</wp:posOffset>
                </wp:positionV>
                <wp:extent cx="61912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noFill/>
                        <a:ln w="9525">
                          <a:noFill/>
                          <a:miter lim="800000"/>
                          <a:headEnd/>
                          <a:tailEnd/>
                        </a:ln>
                      </wps:spPr>
                      <wps:txbx>
                        <w:txbxContent>
                          <w:p w14:paraId="1162F9DE" w14:textId="77777777" w:rsidR="008B095B" w:rsidRPr="00760829" w:rsidRDefault="008B095B" w:rsidP="00760829">
                            <w:r w:rsidRPr="00760829">
                              <w:t>Liberal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6E406" id="_x0000_s1027" type="#_x0000_t202" style="position:absolute;margin-left:57.75pt;margin-top:10.8pt;width:48.7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" filled="f" stroked="f">
                <v:textbox>
                  <w:txbxContent>
                    <w:p w14:paraId="1162F9DE" w14:textId="77777777" w:rsidR="008B095B" w:rsidRPr="00760829" w:rsidRDefault="008B095B" w:rsidP="00760829">
                      <w:r w:rsidRPr="00760829">
                        <w:t>Liberal</w:t>
                      </w:r>
                    </w:p>
                  </w:txbxContent>
                </v:textbox>
              </v:shape>
            </w:pict>
          </mc:Fallback>
        </mc:AlternateContent>
      </w:r>
      <w:r w:rsidR="00151BF5" w:rsidRPr="007D2662">
        <w:rPr>
          <w:rFonts w:ascii="Times New Roman" w:hAnsi="Times New Roman"/>
          <w:noProof/>
        </w:rPr>
        <w:drawing>
          <wp:inline distT="0" distB="0" distL="0" distR="0" wp14:anchorId="5E26A28E" wp14:editId="0B36FC7A">
            <wp:extent cx="5114925" cy="3492347"/>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82B9FD" w14:textId="77777777" w:rsidR="00151BF5" w:rsidRPr="007D2662" w:rsidRDefault="00151BF5" w:rsidP="00151BF5">
      <w:pPr>
        <w:spacing w:after="0"/>
        <w:rPr>
          <w:rFonts w:ascii="Times New Roman" w:hAnsi="Times New Roman"/>
          <w:color w:val="000000"/>
          <w:sz w:val="24"/>
          <w:szCs w:val="24"/>
        </w:rPr>
      </w:pPr>
      <w:r w:rsidRPr="007D2662">
        <w:rPr>
          <w:rFonts w:ascii="Times New Roman" w:hAnsi="Times New Roman"/>
          <w:i/>
          <w:noProof/>
          <w:color w:val="0D0D0D"/>
          <w:sz w:val="24"/>
          <w:szCs w:val="24"/>
        </w:rPr>
        <w:t xml:space="preserve">Figure 1. </w:t>
      </w:r>
      <w:r w:rsidRPr="007D2662">
        <w:rPr>
          <w:rFonts w:ascii="Times New Roman" w:hAnsi="Times New Roman"/>
          <w:noProof/>
          <w:color w:val="0D0D0D"/>
          <w:sz w:val="24"/>
          <w:szCs w:val="24"/>
        </w:rPr>
        <w:t>Political ideology as a function of strength of Mexican identification and Anglo identification.</w:t>
      </w:r>
      <w:r w:rsidRPr="007D2662">
        <w:rPr>
          <w:rFonts w:ascii="Times New Roman" w:hAnsi="Times New Roman"/>
          <w:noProof/>
          <w:color w:val="000000"/>
          <w:sz w:val="24"/>
          <w:szCs w:val="24"/>
        </w:rPr>
        <w:t xml:space="preserve"> </w:t>
      </w:r>
      <w:r w:rsidRPr="007D2662">
        <w:rPr>
          <w:rFonts w:ascii="Times New Roman" w:hAnsi="Times New Roman"/>
          <w:color w:val="000000"/>
          <w:sz w:val="24"/>
          <w:szCs w:val="24"/>
        </w:rPr>
        <w:t>Political ideology is coded where higher numbers indicate more liberal orientation.</w:t>
      </w:r>
    </w:p>
    <w:p w14:paraId="0825FAED" w14:textId="77777777" w:rsidR="00715001" w:rsidRPr="007D2662" w:rsidRDefault="00715001" w:rsidP="00671C6C">
      <w:pPr>
        <w:autoSpaceDE w:val="0"/>
        <w:autoSpaceDN w:val="0"/>
        <w:adjustRightInd w:val="0"/>
        <w:spacing w:after="0" w:line="480" w:lineRule="auto"/>
        <w:rPr>
          <w:rFonts w:ascii="Times New Roman" w:hAnsi="Times New Roman"/>
          <w:b/>
          <w:sz w:val="24"/>
          <w:szCs w:val="24"/>
        </w:rPr>
      </w:pPr>
    </w:p>
    <w:p w14:paraId="34180BAC" w14:textId="77777777" w:rsidR="002A44A5" w:rsidRPr="007D2662" w:rsidRDefault="002A44A5" w:rsidP="00671C6C">
      <w:pPr>
        <w:autoSpaceDE w:val="0"/>
        <w:autoSpaceDN w:val="0"/>
        <w:adjustRightInd w:val="0"/>
        <w:spacing w:after="0" w:line="480" w:lineRule="auto"/>
        <w:rPr>
          <w:rFonts w:ascii="Times New Roman" w:hAnsi="Times New Roman"/>
          <w:b/>
          <w:sz w:val="24"/>
          <w:szCs w:val="24"/>
        </w:rPr>
      </w:pPr>
      <w:r w:rsidRPr="007D2662">
        <w:rPr>
          <w:rFonts w:ascii="Times New Roman" w:hAnsi="Times New Roman"/>
          <w:b/>
          <w:sz w:val="24"/>
          <w:szCs w:val="24"/>
        </w:rPr>
        <w:t>Differences in Acculturation Attitudes</w:t>
      </w:r>
    </w:p>
    <w:p w14:paraId="19849A75" w14:textId="77777777" w:rsidR="00711276" w:rsidRPr="007D2662" w:rsidRDefault="00715001" w:rsidP="00671C6C">
      <w:pPr>
        <w:autoSpaceDE w:val="0"/>
        <w:autoSpaceDN w:val="0"/>
        <w:adjustRightInd w:val="0"/>
        <w:spacing w:after="0" w:line="480" w:lineRule="auto"/>
        <w:ind w:firstLine="720"/>
        <w:rPr>
          <w:rFonts w:ascii="Times New Roman" w:hAnsi="Times New Roman"/>
          <w:sz w:val="24"/>
          <w:szCs w:val="24"/>
        </w:rPr>
      </w:pPr>
      <w:r w:rsidRPr="007D2662">
        <w:rPr>
          <w:rFonts w:ascii="Times New Roman" w:hAnsi="Times New Roman"/>
          <w:sz w:val="24"/>
          <w:szCs w:val="24"/>
        </w:rPr>
        <w:t>Strength of cultural identities</w:t>
      </w:r>
      <w:r w:rsidR="007C38F4" w:rsidRPr="007D2662">
        <w:rPr>
          <w:rFonts w:ascii="Times New Roman" w:hAnsi="Times New Roman"/>
          <w:sz w:val="24"/>
          <w:szCs w:val="24"/>
        </w:rPr>
        <w:t xml:space="preserve"> also </w:t>
      </w:r>
      <w:r w:rsidR="00F23945" w:rsidRPr="007D2662">
        <w:rPr>
          <w:rFonts w:ascii="Times New Roman" w:hAnsi="Times New Roman"/>
          <w:sz w:val="24"/>
          <w:szCs w:val="24"/>
        </w:rPr>
        <w:t>correlated</w:t>
      </w:r>
      <w:r w:rsidR="007C38F4" w:rsidRPr="007D2662">
        <w:rPr>
          <w:rFonts w:ascii="Times New Roman" w:hAnsi="Times New Roman"/>
          <w:sz w:val="24"/>
          <w:szCs w:val="24"/>
        </w:rPr>
        <w:t xml:space="preserve"> with acculturation attitudes in the expected ways. </w:t>
      </w:r>
      <w:r w:rsidRPr="007D2662">
        <w:rPr>
          <w:rFonts w:ascii="Times New Roman" w:hAnsi="Times New Roman"/>
          <w:sz w:val="24"/>
          <w:szCs w:val="24"/>
        </w:rPr>
        <w:t>S</w:t>
      </w:r>
      <w:r w:rsidR="005F32BF" w:rsidRPr="007D2662">
        <w:rPr>
          <w:rFonts w:ascii="Times New Roman" w:hAnsi="Times New Roman"/>
          <w:sz w:val="24"/>
          <w:szCs w:val="24"/>
        </w:rPr>
        <w:t>trength of</w:t>
      </w:r>
      <w:r w:rsidR="007C38F4" w:rsidRPr="007D2662">
        <w:rPr>
          <w:rFonts w:ascii="Times New Roman" w:hAnsi="Times New Roman"/>
          <w:sz w:val="24"/>
          <w:szCs w:val="24"/>
        </w:rPr>
        <w:t xml:space="preserve"> Mexican identity</w:t>
      </w:r>
      <w:r w:rsidR="005F32BF" w:rsidRPr="007D2662">
        <w:rPr>
          <w:rFonts w:ascii="Times New Roman" w:hAnsi="Times New Roman"/>
          <w:sz w:val="24"/>
          <w:szCs w:val="24"/>
        </w:rPr>
        <w:t xml:space="preserve"> correlated with </w:t>
      </w:r>
      <w:r w:rsidR="007C38F4" w:rsidRPr="007D2662">
        <w:rPr>
          <w:rFonts w:ascii="Times New Roman" w:hAnsi="Times New Roman"/>
          <w:sz w:val="24"/>
          <w:szCs w:val="24"/>
        </w:rPr>
        <w:t>weaker assimilation attitudes (</w:t>
      </w:r>
      <w:r w:rsidR="007C38F4" w:rsidRPr="007D2662">
        <w:rPr>
          <w:rFonts w:ascii="Times New Roman" w:hAnsi="Times New Roman"/>
          <w:i/>
          <w:sz w:val="24"/>
          <w:szCs w:val="24"/>
        </w:rPr>
        <w:t>r</w:t>
      </w:r>
      <w:r w:rsidR="007C38F4" w:rsidRPr="007D2662">
        <w:rPr>
          <w:rFonts w:ascii="Times New Roman" w:hAnsi="Times New Roman"/>
          <w:sz w:val="24"/>
          <w:szCs w:val="24"/>
        </w:rPr>
        <w:t xml:space="preserve"> = -.44</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&lt; .001</w:t>
      </w:r>
      <w:r w:rsidR="007C38F4" w:rsidRPr="007D2662">
        <w:rPr>
          <w:rFonts w:ascii="Times New Roman" w:hAnsi="Times New Roman"/>
          <w:sz w:val="24"/>
          <w:szCs w:val="24"/>
        </w:rPr>
        <w:t xml:space="preserve">), stronger </w:t>
      </w:r>
      <w:r w:rsidR="00592268" w:rsidRPr="007D2662">
        <w:rPr>
          <w:rFonts w:ascii="Times New Roman" w:hAnsi="Times New Roman"/>
          <w:sz w:val="24"/>
          <w:szCs w:val="24"/>
        </w:rPr>
        <w:t xml:space="preserve">integration </w:t>
      </w:r>
      <w:r w:rsidR="007C38F4" w:rsidRPr="007D2662">
        <w:rPr>
          <w:rFonts w:ascii="Times New Roman" w:hAnsi="Times New Roman"/>
          <w:sz w:val="24"/>
          <w:szCs w:val="24"/>
        </w:rPr>
        <w:t>attitudes (</w:t>
      </w:r>
      <w:r w:rsidR="007C38F4" w:rsidRPr="007D2662">
        <w:rPr>
          <w:rFonts w:ascii="Times New Roman" w:hAnsi="Times New Roman"/>
          <w:i/>
          <w:sz w:val="24"/>
          <w:szCs w:val="24"/>
        </w:rPr>
        <w:t>r</w:t>
      </w:r>
      <w:r w:rsidR="007C38F4" w:rsidRPr="007D2662">
        <w:rPr>
          <w:rFonts w:ascii="Times New Roman" w:hAnsi="Times New Roman"/>
          <w:sz w:val="24"/>
          <w:szCs w:val="24"/>
        </w:rPr>
        <w:t xml:space="preserve"> = .13</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 .02</w:t>
      </w:r>
      <w:r w:rsidR="007C38F4" w:rsidRPr="007D2662">
        <w:rPr>
          <w:rFonts w:ascii="Times New Roman" w:hAnsi="Times New Roman"/>
          <w:sz w:val="24"/>
          <w:szCs w:val="24"/>
        </w:rPr>
        <w:t>), stronger separation attitudes (</w:t>
      </w:r>
      <w:r w:rsidR="007C38F4" w:rsidRPr="007D2662">
        <w:rPr>
          <w:rFonts w:ascii="Times New Roman" w:hAnsi="Times New Roman"/>
          <w:i/>
          <w:sz w:val="24"/>
          <w:szCs w:val="24"/>
        </w:rPr>
        <w:t>r</w:t>
      </w:r>
      <w:r w:rsidR="007C38F4" w:rsidRPr="007D2662">
        <w:rPr>
          <w:rFonts w:ascii="Times New Roman" w:hAnsi="Times New Roman"/>
          <w:sz w:val="24"/>
          <w:szCs w:val="24"/>
        </w:rPr>
        <w:t xml:space="preserve"> = .30</w:t>
      </w:r>
      <w:r w:rsidR="00C372E6" w:rsidRPr="007D2662">
        <w:rPr>
          <w:rFonts w:ascii="Times New Roman" w:hAnsi="Times New Roman"/>
          <w:sz w:val="24"/>
          <w:szCs w:val="24"/>
        </w:rPr>
        <w:t>,</w:t>
      </w:r>
      <w:r w:rsidR="00C372E6" w:rsidRPr="007D2662">
        <w:rPr>
          <w:rFonts w:ascii="Times New Roman" w:hAnsi="Times New Roman"/>
          <w:i/>
          <w:sz w:val="24"/>
          <w:szCs w:val="24"/>
        </w:rPr>
        <w:t xml:space="preserve"> p</w:t>
      </w:r>
      <w:r w:rsidR="00C372E6" w:rsidRPr="007D2662">
        <w:rPr>
          <w:rFonts w:ascii="Times New Roman" w:hAnsi="Times New Roman"/>
          <w:sz w:val="24"/>
          <w:szCs w:val="24"/>
        </w:rPr>
        <w:t xml:space="preserve"> &lt; .001</w:t>
      </w:r>
      <w:r w:rsidR="007C38F4" w:rsidRPr="007D2662">
        <w:rPr>
          <w:rFonts w:ascii="Times New Roman" w:hAnsi="Times New Roman"/>
          <w:sz w:val="24"/>
          <w:szCs w:val="24"/>
        </w:rPr>
        <w:t>), and weaker marginalization attitudes (</w:t>
      </w:r>
      <w:r w:rsidR="007C38F4" w:rsidRPr="007D2662">
        <w:rPr>
          <w:rFonts w:ascii="Times New Roman" w:hAnsi="Times New Roman"/>
          <w:i/>
          <w:sz w:val="24"/>
          <w:szCs w:val="24"/>
        </w:rPr>
        <w:t>r</w:t>
      </w:r>
      <w:r w:rsidR="007C38F4" w:rsidRPr="007D2662">
        <w:rPr>
          <w:rFonts w:ascii="Times New Roman" w:hAnsi="Times New Roman"/>
          <w:sz w:val="24"/>
          <w:szCs w:val="24"/>
        </w:rPr>
        <w:t xml:space="preserve"> = -.12</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 .03</w:t>
      </w:r>
      <w:r w:rsidR="007C38F4" w:rsidRPr="007D2662">
        <w:rPr>
          <w:rFonts w:ascii="Times New Roman" w:hAnsi="Times New Roman"/>
          <w:sz w:val="24"/>
          <w:szCs w:val="24"/>
        </w:rPr>
        <w:t xml:space="preserve">). </w:t>
      </w:r>
      <w:r w:rsidR="005F32BF" w:rsidRPr="007D2662">
        <w:rPr>
          <w:rFonts w:ascii="Times New Roman" w:hAnsi="Times New Roman"/>
          <w:sz w:val="24"/>
          <w:szCs w:val="24"/>
        </w:rPr>
        <w:t xml:space="preserve">Strength of </w:t>
      </w:r>
      <w:r w:rsidR="007C38F4" w:rsidRPr="007D2662">
        <w:rPr>
          <w:rFonts w:ascii="Times New Roman" w:hAnsi="Times New Roman"/>
          <w:sz w:val="24"/>
          <w:szCs w:val="24"/>
        </w:rPr>
        <w:t xml:space="preserve">Anglo American identity </w:t>
      </w:r>
      <w:r w:rsidR="005F32BF" w:rsidRPr="007D2662">
        <w:rPr>
          <w:rFonts w:ascii="Times New Roman" w:hAnsi="Times New Roman"/>
          <w:sz w:val="24"/>
          <w:szCs w:val="24"/>
        </w:rPr>
        <w:t xml:space="preserve">correlated with </w:t>
      </w:r>
      <w:r w:rsidR="007C38F4" w:rsidRPr="007D2662">
        <w:rPr>
          <w:rFonts w:ascii="Times New Roman" w:hAnsi="Times New Roman"/>
          <w:sz w:val="24"/>
          <w:szCs w:val="24"/>
        </w:rPr>
        <w:t>stronger assimilation attitudes (</w:t>
      </w:r>
      <w:r w:rsidR="007C38F4" w:rsidRPr="007D2662">
        <w:rPr>
          <w:rFonts w:ascii="Times New Roman" w:hAnsi="Times New Roman"/>
          <w:i/>
          <w:sz w:val="24"/>
          <w:szCs w:val="24"/>
        </w:rPr>
        <w:t>r</w:t>
      </w:r>
      <w:r w:rsidR="007C38F4" w:rsidRPr="007D2662">
        <w:rPr>
          <w:rFonts w:ascii="Times New Roman" w:hAnsi="Times New Roman"/>
          <w:sz w:val="24"/>
          <w:szCs w:val="24"/>
        </w:rPr>
        <w:t xml:space="preserve"> = .23</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&lt; .001</w:t>
      </w:r>
      <w:r w:rsidR="007C38F4" w:rsidRPr="007D2662">
        <w:rPr>
          <w:rFonts w:ascii="Times New Roman" w:hAnsi="Times New Roman"/>
          <w:sz w:val="24"/>
          <w:szCs w:val="24"/>
        </w:rPr>
        <w:t xml:space="preserve">) and weaker separation </w:t>
      </w:r>
      <w:r w:rsidR="007C38F4" w:rsidRPr="007D2662">
        <w:rPr>
          <w:rFonts w:ascii="Times New Roman" w:hAnsi="Times New Roman"/>
          <w:sz w:val="24"/>
          <w:szCs w:val="24"/>
        </w:rPr>
        <w:lastRenderedPageBreak/>
        <w:t>attitudes (</w:t>
      </w:r>
      <w:r w:rsidR="007C38F4" w:rsidRPr="007D2662">
        <w:rPr>
          <w:rFonts w:ascii="Times New Roman" w:hAnsi="Times New Roman"/>
          <w:i/>
          <w:sz w:val="24"/>
          <w:szCs w:val="24"/>
        </w:rPr>
        <w:t>r</w:t>
      </w:r>
      <w:r w:rsidR="007C38F4" w:rsidRPr="007D2662">
        <w:rPr>
          <w:rFonts w:ascii="Times New Roman" w:hAnsi="Times New Roman"/>
          <w:sz w:val="24"/>
          <w:szCs w:val="24"/>
        </w:rPr>
        <w:t xml:space="preserve"> = -.29</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&lt; .001</w:t>
      </w:r>
      <w:r w:rsidR="007C38F4" w:rsidRPr="007D2662">
        <w:rPr>
          <w:rFonts w:ascii="Times New Roman" w:hAnsi="Times New Roman"/>
          <w:sz w:val="24"/>
          <w:szCs w:val="24"/>
        </w:rPr>
        <w:t xml:space="preserve">). Importantly, assimilation and </w:t>
      </w:r>
      <w:r w:rsidR="00592268" w:rsidRPr="007D2662">
        <w:rPr>
          <w:rFonts w:ascii="Times New Roman" w:hAnsi="Times New Roman"/>
          <w:sz w:val="24"/>
          <w:szCs w:val="24"/>
        </w:rPr>
        <w:t xml:space="preserve">integration </w:t>
      </w:r>
      <w:r w:rsidR="007C38F4" w:rsidRPr="007D2662">
        <w:rPr>
          <w:rFonts w:ascii="Times New Roman" w:hAnsi="Times New Roman"/>
          <w:sz w:val="24"/>
          <w:szCs w:val="24"/>
        </w:rPr>
        <w:t>attitudes were independent of each other</w:t>
      </w:r>
      <w:r w:rsidR="002A44A5" w:rsidRPr="007D2662">
        <w:rPr>
          <w:rFonts w:ascii="Times New Roman" w:hAnsi="Times New Roman"/>
          <w:sz w:val="24"/>
          <w:szCs w:val="24"/>
        </w:rPr>
        <w:t>,</w:t>
      </w:r>
      <w:r w:rsidR="002A44A5" w:rsidRPr="007D2662">
        <w:rPr>
          <w:rFonts w:ascii="Times New Roman" w:hAnsi="Times New Roman"/>
          <w:i/>
          <w:sz w:val="24"/>
          <w:szCs w:val="24"/>
        </w:rPr>
        <w:t xml:space="preserve"> </w:t>
      </w:r>
      <w:r w:rsidR="007C38F4" w:rsidRPr="007D2662">
        <w:rPr>
          <w:rFonts w:ascii="Times New Roman" w:hAnsi="Times New Roman"/>
          <w:i/>
          <w:sz w:val="24"/>
          <w:szCs w:val="24"/>
        </w:rPr>
        <w:t>r</w:t>
      </w:r>
      <w:r w:rsidR="007C38F4" w:rsidRPr="007D2662">
        <w:rPr>
          <w:rFonts w:ascii="Times New Roman" w:hAnsi="Times New Roman"/>
          <w:sz w:val="24"/>
          <w:szCs w:val="24"/>
        </w:rPr>
        <w:t xml:space="preserve"> = -.08</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 .17</w:t>
      </w:r>
      <w:r w:rsidR="007C38F4" w:rsidRPr="007D2662">
        <w:rPr>
          <w:rFonts w:ascii="Times New Roman" w:hAnsi="Times New Roman"/>
          <w:sz w:val="24"/>
          <w:szCs w:val="24"/>
        </w:rPr>
        <w:t xml:space="preserve">. </w:t>
      </w:r>
    </w:p>
    <w:p w14:paraId="0F262D3C" w14:textId="7F7AFAEB" w:rsidR="006166CA" w:rsidRPr="007D2662" w:rsidRDefault="002A44A5" w:rsidP="00671C6C">
      <w:pPr>
        <w:autoSpaceDE w:val="0"/>
        <w:autoSpaceDN w:val="0"/>
        <w:adjustRightInd w:val="0"/>
        <w:spacing w:after="0" w:line="480" w:lineRule="auto"/>
        <w:ind w:firstLine="720"/>
        <w:rPr>
          <w:rFonts w:ascii="Times New Roman" w:hAnsi="Times New Roman"/>
          <w:sz w:val="24"/>
          <w:szCs w:val="24"/>
        </w:rPr>
      </w:pPr>
      <w:r w:rsidRPr="007D2662">
        <w:rPr>
          <w:rFonts w:ascii="Times New Roman" w:hAnsi="Times New Roman"/>
          <w:sz w:val="24"/>
          <w:szCs w:val="24"/>
        </w:rPr>
        <w:t xml:space="preserve">In terms of political ideology, </w:t>
      </w:r>
      <w:r w:rsidR="00D812AF" w:rsidRPr="007D2662">
        <w:rPr>
          <w:rFonts w:ascii="Times New Roman" w:hAnsi="Times New Roman"/>
          <w:sz w:val="24"/>
          <w:szCs w:val="24"/>
        </w:rPr>
        <w:t xml:space="preserve">holding stronger </w:t>
      </w:r>
      <w:r w:rsidR="00592268" w:rsidRPr="007D2662">
        <w:rPr>
          <w:rFonts w:ascii="Times New Roman" w:hAnsi="Times New Roman"/>
          <w:sz w:val="24"/>
          <w:szCs w:val="24"/>
        </w:rPr>
        <w:t xml:space="preserve">integration </w:t>
      </w:r>
      <w:r w:rsidR="00D812AF" w:rsidRPr="007D2662">
        <w:rPr>
          <w:rFonts w:ascii="Times New Roman" w:hAnsi="Times New Roman"/>
          <w:sz w:val="24"/>
          <w:szCs w:val="24"/>
        </w:rPr>
        <w:t xml:space="preserve">attitudes </w:t>
      </w:r>
      <w:r w:rsidR="007A6A30" w:rsidRPr="007D2662">
        <w:rPr>
          <w:rFonts w:ascii="Times New Roman" w:hAnsi="Times New Roman"/>
          <w:sz w:val="24"/>
          <w:szCs w:val="24"/>
        </w:rPr>
        <w:t>correlated</w:t>
      </w:r>
      <w:r w:rsidR="00D812AF" w:rsidRPr="007D2662">
        <w:rPr>
          <w:rFonts w:ascii="Times New Roman" w:hAnsi="Times New Roman"/>
          <w:sz w:val="24"/>
          <w:szCs w:val="24"/>
        </w:rPr>
        <w:t xml:space="preserve"> with a more liberal ideology</w:t>
      </w:r>
      <w:r w:rsidRPr="007D2662">
        <w:rPr>
          <w:rFonts w:ascii="Times New Roman" w:hAnsi="Times New Roman"/>
          <w:sz w:val="24"/>
          <w:szCs w:val="24"/>
        </w:rPr>
        <w:t xml:space="preserve">, </w:t>
      </w:r>
      <w:r w:rsidRPr="007D2662">
        <w:rPr>
          <w:rFonts w:ascii="Times New Roman" w:hAnsi="Times New Roman"/>
          <w:i/>
          <w:sz w:val="24"/>
          <w:szCs w:val="24"/>
        </w:rPr>
        <w:t>r</w:t>
      </w:r>
      <w:r w:rsidRPr="007D2662">
        <w:rPr>
          <w:rFonts w:ascii="Times New Roman" w:hAnsi="Times New Roman"/>
          <w:sz w:val="24"/>
          <w:szCs w:val="24"/>
        </w:rPr>
        <w:t xml:space="preserve"> = .15</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 .007</w:t>
      </w:r>
      <w:r w:rsidRPr="007D2662">
        <w:rPr>
          <w:rFonts w:ascii="Times New Roman" w:hAnsi="Times New Roman"/>
          <w:sz w:val="24"/>
          <w:szCs w:val="24"/>
        </w:rPr>
        <w:t>,</w:t>
      </w:r>
      <w:r w:rsidR="00D812AF" w:rsidRPr="007D2662">
        <w:rPr>
          <w:rFonts w:ascii="Times New Roman" w:hAnsi="Times New Roman"/>
          <w:sz w:val="24"/>
          <w:szCs w:val="24"/>
        </w:rPr>
        <w:t xml:space="preserve"> while </w:t>
      </w:r>
      <w:r w:rsidR="006A279A" w:rsidRPr="007D2662">
        <w:rPr>
          <w:rFonts w:ascii="Times New Roman" w:hAnsi="Times New Roman"/>
          <w:sz w:val="24"/>
          <w:szCs w:val="24"/>
        </w:rPr>
        <w:t xml:space="preserve">holding stronger assimilation attitudes </w:t>
      </w:r>
      <w:r w:rsidR="00D812AF" w:rsidRPr="007D2662">
        <w:rPr>
          <w:rFonts w:ascii="Times New Roman" w:hAnsi="Times New Roman"/>
          <w:sz w:val="24"/>
          <w:szCs w:val="24"/>
        </w:rPr>
        <w:t xml:space="preserve">correlated with </w:t>
      </w:r>
      <w:r w:rsidR="006A279A" w:rsidRPr="007D2662">
        <w:rPr>
          <w:rFonts w:ascii="Times New Roman" w:hAnsi="Times New Roman"/>
          <w:sz w:val="24"/>
          <w:szCs w:val="24"/>
        </w:rPr>
        <w:t xml:space="preserve">a less liberal </w:t>
      </w:r>
      <w:r w:rsidR="007A6A30" w:rsidRPr="007D2662">
        <w:rPr>
          <w:rFonts w:ascii="Times New Roman" w:hAnsi="Times New Roman"/>
          <w:sz w:val="24"/>
          <w:szCs w:val="24"/>
        </w:rPr>
        <w:t>ideology</w:t>
      </w:r>
      <w:r w:rsidRPr="007D2662">
        <w:rPr>
          <w:rFonts w:ascii="Times New Roman" w:hAnsi="Times New Roman"/>
          <w:sz w:val="24"/>
          <w:szCs w:val="24"/>
        </w:rPr>
        <w:t xml:space="preserve">, </w:t>
      </w:r>
      <w:r w:rsidRPr="007D2662">
        <w:rPr>
          <w:rFonts w:ascii="Times New Roman" w:hAnsi="Times New Roman"/>
          <w:i/>
          <w:sz w:val="24"/>
          <w:szCs w:val="24"/>
        </w:rPr>
        <w:t>r</w:t>
      </w:r>
      <w:r w:rsidRPr="007D2662">
        <w:rPr>
          <w:rFonts w:ascii="Times New Roman" w:hAnsi="Times New Roman"/>
          <w:sz w:val="24"/>
          <w:szCs w:val="24"/>
        </w:rPr>
        <w:t xml:space="preserve"> = -.20</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&lt; .001</w:t>
      </w:r>
      <w:r w:rsidR="006A279A" w:rsidRPr="007D2662">
        <w:rPr>
          <w:rFonts w:ascii="Times New Roman" w:hAnsi="Times New Roman"/>
          <w:sz w:val="24"/>
          <w:szCs w:val="24"/>
        </w:rPr>
        <w:t>.</w:t>
      </w:r>
      <w:r w:rsidR="004951A6" w:rsidRPr="007D2662">
        <w:rPr>
          <w:rFonts w:ascii="Times New Roman" w:hAnsi="Times New Roman"/>
          <w:sz w:val="24"/>
          <w:szCs w:val="24"/>
        </w:rPr>
        <w:t xml:space="preserve"> </w:t>
      </w:r>
      <w:r w:rsidR="00D812AF" w:rsidRPr="007D2662">
        <w:rPr>
          <w:rFonts w:ascii="Times New Roman" w:hAnsi="Times New Roman"/>
          <w:sz w:val="24"/>
          <w:szCs w:val="24"/>
        </w:rPr>
        <w:t xml:space="preserve">Notably, neither </w:t>
      </w:r>
      <w:r w:rsidR="0054183C" w:rsidRPr="007D2662">
        <w:rPr>
          <w:rFonts w:ascii="Times New Roman" w:hAnsi="Times New Roman"/>
          <w:sz w:val="24"/>
          <w:szCs w:val="24"/>
        </w:rPr>
        <w:t>separation attitudes</w:t>
      </w:r>
      <w:r w:rsidR="00D812AF" w:rsidRPr="007D2662">
        <w:rPr>
          <w:rFonts w:ascii="Times New Roman" w:hAnsi="Times New Roman"/>
          <w:sz w:val="24"/>
          <w:szCs w:val="24"/>
        </w:rPr>
        <w:t xml:space="preserve"> nor </w:t>
      </w:r>
      <w:r w:rsidR="0054183C" w:rsidRPr="007D2662">
        <w:rPr>
          <w:rFonts w:ascii="Times New Roman" w:hAnsi="Times New Roman"/>
          <w:sz w:val="24"/>
          <w:szCs w:val="24"/>
        </w:rPr>
        <w:t>marginalization attitudes</w:t>
      </w:r>
      <w:r w:rsidR="006A279A" w:rsidRPr="007D2662">
        <w:rPr>
          <w:rFonts w:ascii="Times New Roman" w:hAnsi="Times New Roman"/>
          <w:sz w:val="24"/>
          <w:szCs w:val="24"/>
        </w:rPr>
        <w:t xml:space="preserve"> </w:t>
      </w:r>
      <w:r w:rsidR="00D812AF" w:rsidRPr="007D2662">
        <w:rPr>
          <w:rFonts w:ascii="Times New Roman" w:hAnsi="Times New Roman"/>
          <w:sz w:val="24"/>
          <w:szCs w:val="24"/>
        </w:rPr>
        <w:t>correlated with</w:t>
      </w:r>
      <w:r w:rsidR="006A279A" w:rsidRPr="007D2662">
        <w:rPr>
          <w:rFonts w:ascii="Times New Roman" w:hAnsi="Times New Roman"/>
          <w:sz w:val="24"/>
          <w:szCs w:val="24"/>
        </w:rPr>
        <w:t xml:space="preserve"> political </w:t>
      </w:r>
      <w:r w:rsidR="00437CB0" w:rsidRPr="007D2662">
        <w:rPr>
          <w:rFonts w:ascii="Times New Roman" w:hAnsi="Times New Roman"/>
          <w:sz w:val="24"/>
          <w:szCs w:val="24"/>
        </w:rPr>
        <w:t>ideology</w:t>
      </w:r>
      <w:r w:rsidR="006A279A" w:rsidRPr="007D2662">
        <w:rPr>
          <w:rFonts w:ascii="Times New Roman" w:hAnsi="Times New Roman"/>
          <w:sz w:val="24"/>
          <w:szCs w:val="24"/>
        </w:rPr>
        <w:t>.</w:t>
      </w:r>
      <w:r w:rsidR="00440616" w:rsidRPr="007D2662">
        <w:rPr>
          <w:rFonts w:ascii="Times New Roman" w:hAnsi="Times New Roman"/>
          <w:sz w:val="24"/>
          <w:szCs w:val="24"/>
        </w:rPr>
        <w:t xml:space="preserve"> </w:t>
      </w:r>
      <w:r w:rsidR="00B22574" w:rsidRPr="007D2662">
        <w:rPr>
          <w:rFonts w:ascii="Times New Roman" w:hAnsi="Times New Roman"/>
          <w:sz w:val="24"/>
          <w:szCs w:val="24"/>
        </w:rPr>
        <w:t xml:space="preserve">Because separation and marginalization did not significantly correlate with political ideology, </w:t>
      </w:r>
      <w:r w:rsidR="00B22574">
        <w:rPr>
          <w:rFonts w:ascii="Times New Roman" w:hAnsi="Times New Roman"/>
          <w:sz w:val="24"/>
          <w:szCs w:val="24"/>
        </w:rPr>
        <w:t xml:space="preserve">all </w:t>
      </w:r>
      <w:r w:rsidR="00B22574" w:rsidRPr="007D2662">
        <w:rPr>
          <w:rFonts w:ascii="Times New Roman" w:hAnsi="Times New Roman"/>
          <w:sz w:val="24"/>
          <w:szCs w:val="24"/>
        </w:rPr>
        <w:t>further analyses will focus on integration and assimilation attitudes.</w:t>
      </w:r>
    </w:p>
    <w:p w14:paraId="46A20926" w14:textId="6CFAF2CB" w:rsidR="006C5BD8" w:rsidRPr="007D2662" w:rsidRDefault="006C5BD8" w:rsidP="00671C6C">
      <w:pPr>
        <w:spacing w:after="0" w:line="480" w:lineRule="auto"/>
        <w:ind w:firstLine="720"/>
        <w:rPr>
          <w:rFonts w:ascii="Times New Roman" w:hAnsi="Times New Roman"/>
          <w:sz w:val="24"/>
          <w:szCs w:val="24"/>
        </w:rPr>
      </w:pPr>
      <w:r w:rsidRPr="007D2662">
        <w:rPr>
          <w:rFonts w:ascii="Times New Roman" w:hAnsi="Times New Roman"/>
          <w:sz w:val="24"/>
          <w:szCs w:val="24"/>
        </w:rPr>
        <w:t xml:space="preserve">Next, we tested our primary hypothesis that </w:t>
      </w:r>
      <w:r w:rsidR="00592268" w:rsidRPr="007D2662">
        <w:rPr>
          <w:rFonts w:ascii="Times New Roman" w:hAnsi="Times New Roman"/>
          <w:sz w:val="24"/>
          <w:szCs w:val="24"/>
        </w:rPr>
        <w:t xml:space="preserve">integration </w:t>
      </w:r>
      <w:r w:rsidR="006C570B" w:rsidRPr="007D2662">
        <w:rPr>
          <w:rFonts w:ascii="Times New Roman" w:hAnsi="Times New Roman"/>
          <w:sz w:val="24"/>
          <w:szCs w:val="24"/>
        </w:rPr>
        <w:t xml:space="preserve">and assimilation attitudes </w:t>
      </w:r>
      <w:r w:rsidRPr="007D2662">
        <w:rPr>
          <w:rFonts w:ascii="Times New Roman" w:hAnsi="Times New Roman"/>
          <w:sz w:val="24"/>
          <w:szCs w:val="24"/>
        </w:rPr>
        <w:t xml:space="preserve">would </w:t>
      </w:r>
      <w:r w:rsidR="006C570B" w:rsidRPr="007D2662">
        <w:rPr>
          <w:rFonts w:ascii="Times New Roman" w:hAnsi="Times New Roman"/>
          <w:sz w:val="24"/>
          <w:szCs w:val="24"/>
        </w:rPr>
        <w:t xml:space="preserve">mediate the relationship between strength of </w:t>
      </w:r>
      <w:r w:rsidRPr="007D2662">
        <w:rPr>
          <w:rFonts w:ascii="Times New Roman" w:hAnsi="Times New Roman"/>
          <w:sz w:val="24"/>
          <w:szCs w:val="24"/>
        </w:rPr>
        <w:t xml:space="preserve">cultural </w:t>
      </w:r>
      <w:r w:rsidR="006C570B" w:rsidRPr="007D2662">
        <w:rPr>
          <w:rFonts w:ascii="Times New Roman" w:hAnsi="Times New Roman"/>
          <w:sz w:val="24"/>
          <w:szCs w:val="24"/>
        </w:rPr>
        <w:t>identification and political ideology.</w:t>
      </w:r>
      <w:r w:rsidRPr="007D2662">
        <w:rPr>
          <w:rFonts w:ascii="Times New Roman" w:hAnsi="Times New Roman"/>
          <w:sz w:val="24"/>
          <w:szCs w:val="24"/>
        </w:rPr>
        <w:t xml:space="preserve"> Because strength of Anglo </w:t>
      </w:r>
      <w:r w:rsidR="00DF277D">
        <w:rPr>
          <w:rFonts w:ascii="Times New Roman" w:hAnsi="Times New Roman"/>
          <w:sz w:val="24"/>
          <w:szCs w:val="24"/>
        </w:rPr>
        <w:t xml:space="preserve">American </w:t>
      </w:r>
      <w:r w:rsidRPr="007D2662">
        <w:rPr>
          <w:rFonts w:ascii="Times New Roman" w:hAnsi="Times New Roman"/>
          <w:sz w:val="24"/>
          <w:szCs w:val="24"/>
        </w:rPr>
        <w:t>identity did not significantly correlate with political ideology, we could not conduct this specific mediation model. Thus, all further regression analyses will be conducted solely with strength of Mexican identity as the predictor variable.</w:t>
      </w:r>
    </w:p>
    <w:p w14:paraId="5145D30A" w14:textId="77777777" w:rsidR="006C570B" w:rsidRPr="007D2662" w:rsidRDefault="006C570B" w:rsidP="00671C6C">
      <w:pPr>
        <w:spacing w:after="0" w:line="480" w:lineRule="auto"/>
        <w:ind w:firstLine="720"/>
        <w:rPr>
          <w:rFonts w:ascii="Times New Roman" w:hAnsi="Times New Roman"/>
          <w:sz w:val="24"/>
          <w:szCs w:val="24"/>
        </w:rPr>
      </w:pPr>
      <w:r w:rsidRPr="007D2662">
        <w:rPr>
          <w:rFonts w:ascii="Times New Roman" w:hAnsi="Times New Roman"/>
          <w:sz w:val="24"/>
          <w:szCs w:val="24"/>
        </w:rPr>
        <w:t xml:space="preserve">Using </w:t>
      </w:r>
      <w:r w:rsidR="009E7FA2" w:rsidRPr="007D2662">
        <w:rPr>
          <w:rFonts w:ascii="Times New Roman" w:hAnsi="Times New Roman"/>
          <w:sz w:val="24"/>
          <w:szCs w:val="24"/>
        </w:rPr>
        <w:fldChar w:fldCharType="begin"/>
      </w:r>
      <w:r w:rsidR="008F00E8" w:rsidRPr="007D2662">
        <w:rPr>
          <w:rFonts w:ascii="Times New Roman" w:hAnsi="Times New Roman"/>
          <w:sz w:val="24"/>
          <w:szCs w:val="24"/>
        </w:rPr>
        <w:instrText xml:space="preserve"> ADDIN ZOTERO_ITEM CSL_CITATION {"citationID":"b8ejSrZG","properties":{"formattedCitation":"(Hayes, 2013)","plainCitation":"(Hayes, 2013)"},"citationItems":[{"id":356,"uris":["http://zotero.org/users/2491254/items/B88X3SPK"],"uri":["http://zotero.org/users/2491254/items/B88X3SPK"],"itemData":{"id":356,"type":"book","title":"Introduction to Mediation, Moderation, and Conditional Process Analysis: A Regression-Based Approach","publisher":"Guilford Press","publisher-place":"New York","event-place":"New York","abstract":"This engaging book explains the fundamentals of mediation and moderation analysis and their integration as conditional process analysis. Procedures are described for testing hypotheses about the mechanisms by which causal effects operate, the...","shortTitle":"Introduction to Mediation, Moderation, and Conditional Process Analysis","author":[{"family":"Hayes","given":"Andrew F."}],"issued":{"date-parts":[["2013"]]}}}],"schema":"https://github.com/citation-style-language/schema/raw/master/csl-citation.json"} </w:instrText>
      </w:r>
      <w:r w:rsidR="009E7FA2" w:rsidRPr="007D2662">
        <w:rPr>
          <w:rFonts w:ascii="Times New Roman" w:hAnsi="Times New Roman"/>
          <w:sz w:val="24"/>
          <w:szCs w:val="24"/>
        </w:rPr>
        <w:fldChar w:fldCharType="separate"/>
      </w:r>
      <w:r w:rsidR="008F00E8" w:rsidRPr="007D2662">
        <w:rPr>
          <w:rFonts w:ascii="Times New Roman" w:hAnsi="Times New Roman"/>
          <w:sz w:val="24"/>
        </w:rPr>
        <w:t>Hayes' (2013)</w:t>
      </w:r>
      <w:r w:rsidR="009E7FA2" w:rsidRPr="007D2662">
        <w:rPr>
          <w:rFonts w:ascii="Times New Roman" w:hAnsi="Times New Roman"/>
          <w:sz w:val="24"/>
          <w:szCs w:val="24"/>
        </w:rPr>
        <w:fldChar w:fldCharType="end"/>
      </w:r>
      <w:r w:rsidR="008F00E8" w:rsidRPr="007D2662">
        <w:rPr>
          <w:rFonts w:ascii="Times New Roman" w:hAnsi="Times New Roman"/>
          <w:sz w:val="24"/>
          <w:szCs w:val="24"/>
        </w:rPr>
        <w:t xml:space="preserve"> </w:t>
      </w:r>
      <w:r w:rsidR="00715001" w:rsidRPr="007D2662">
        <w:rPr>
          <w:rFonts w:ascii="Times New Roman" w:hAnsi="Times New Roman"/>
          <w:sz w:val="24"/>
          <w:szCs w:val="24"/>
        </w:rPr>
        <w:t xml:space="preserve">multiple mediation bootstrapping procedure </w:t>
      </w:r>
      <w:r w:rsidRPr="007D2662">
        <w:rPr>
          <w:rFonts w:ascii="Times New Roman" w:hAnsi="Times New Roman"/>
          <w:sz w:val="24"/>
          <w:szCs w:val="24"/>
        </w:rPr>
        <w:t xml:space="preserve">(PROCESS model 4), we entered </w:t>
      </w:r>
      <w:r w:rsidR="00592268" w:rsidRPr="007D2662">
        <w:rPr>
          <w:rFonts w:ascii="Times New Roman" w:hAnsi="Times New Roman"/>
          <w:sz w:val="24"/>
          <w:szCs w:val="24"/>
        </w:rPr>
        <w:t xml:space="preserve">integration </w:t>
      </w:r>
      <w:r w:rsidRPr="007D2662">
        <w:rPr>
          <w:rFonts w:ascii="Times New Roman" w:hAnsi="Times New Roman"/>
          <w:sz w:val="24"/>
          <w:szCs w:val="24"/>
        </w:rPr>
        <w:t>and assimilation attitudes as mediators, Mexican identification as the predictor, and political ideology as the outcome (controlling for campus location and generation status).</w:t>
      </w:r>
      <w:r w:rsidRPr="002B2553">
        <w:rPr>
          <w:rStyle w:val="FootnoteReference"/>
        </w:rPr>
        <w:footnoteReference w:id="5"/>
      </w:r>
      <w:r w:rsidRPr="007D2662">
        <w:rPr>
          <w:rFonts w:ascii="Times New Roman" w:hAnsi="Times New Roman"/>
          <w:sz w:val="24"/>
          <w:szCs w:val="24"/>
        </w:rPr>
        <w:t xml:space="preserve"> Coefficients reported </w:t>
      </w:r>
      <w:r w:rsidR="00326931" w:rsidRPr="007D2662">
        <w:rPr>
          <w:rFonts w:ascii="Times New Roman" w:hAnsi="Times New Roman"/>
          <w:sz w:val="24"/>
          <w:szCs w:val="24"/>
        </w:rPr>
        <w:t xml:space="preserve">in Figure 2 </w:t>
      </w:r>
      <w:r w:rsidRPr="007D2662">
        <w:rPr>
          <w:rFonts w:ascii="Times New Roman" w:hAnsi="Times New Roman"/>
          <w:sz w:val="24"/>
          <w:szCs w:val="24"/>
        </w:rPr>
        <w:t xml:space="preserve">are </w:t>
      </w:r>
      <w:r w:rsidRPr="007D2662">
        <w:rPr>
          <w:rFonts w:ascii="Times New Roman" w:hAnsi="Times New Roman"/>
          <w:i/>
          <w:sz w:val="24"/>
          <w:szCs w:val="24"/>
        </w:rPr>
        <w:t>unstandardized</w:t>
      </w:r>
      <w:r w:rsidRPr="007D2662">
        <w:rPr>
          <w:rFonts w:ascii="Times New Roman" w:hAnsi="Times New Roman"/>
          <w:sz w:val="24"/>
          <w:szCs w:val="24"/>
        </w:rPr>
        <w:t xml:space="preserve"> regression weights using 5000 bootstrap samples. </w:t>
      </w:r>
    </w:p>
    <w:p w14:paraId="7EBE1779" w14:textId="40EDA898" w:rsidR="006C570B" w:rsidRPr="007D2662" w:rsidRDefault="006C570B" w:rsidP="00671C6C">
      <w:pPr>
        <w:spacing w:after="0" w:line="480" w:lineRule="auto"/>
        <w:ind w:firstLine="720"/>
        <w:rPr>
          <w:rFonts w:ascii="Times New Roman" w:hAnsi="Times New Roman"/>
          <w:sz w:val="24"/>
          <w:szCs w:val="24"/>
        </w:rPr>
      </w:pPr>
      <w:r w:rsidRPr="007D2662">
        <w:rPr>
          <w:rFonts w:ascii="Times New Roman" w:hAnsi="Times New Roman"/>
          <w:sz w:val="24"/>
          <w:szCs w:val="24"/>
        </w:rPr>
        <w:t xml:space="preserve">As shown in Figure 2, </w:t>
      </w:r>
      <w:r w:rsidR="00326931" w:rsidRPr="007D2662">
        <w:rPr>
          <w:rFonts w:ascii="Times New Roman" w:hAnsi="Times New Roman"/>
          <w:sz w:val="24"/>
          <w:szCs w:val="24"/>
        </w:rPr>
        <w:t>the</w:t>
      </w:r>
      <w:r w:rsidRPr="007D2662">
        <w:rPr>
          <w:rFonts w:ascii="Times New Roman" w:eastAsia="Times New Roman" w:hAnsi="Times New Roman"/>
          <w:sz w:val="24"/>
          <w:szCs w:val="24"/>
        </w:rPr>
        <w:t xml:space="preserve"> total effect of Mexican identification on liberal ideology (</w:t>
      </w:r>
      <w:r w:rsidRPr="007D2662">
        <w:rPr>
          <w:rFonts w:ascii="Times New Roman" w:eastAsia="Times New Roman" w:hAnsi="Times New Roman"/>
          <w:i/>
          <w:sz w:val="24"/>
          <w:szCs w:val="24"/>
        </w:rPr>
        <w:t>B</w:t>
      </w:r>
      <w:r w:rsidRPr="007D2662">
        <w:rPr>
          <w:rFonts w:ascii="Times New Roman" w:eastAsia="Times New Roman" w:hAnsi="Times New Roman"/>
          <w:sz w:val="24"/>
          <w:szCs w:val="24"/>
        </w:rPr>
        <w:t xml:space="preserve"> =.24, </w:t>
      </w:r>
      <w:r w:rsidRPr="007D2662">
        <w:rPr>
          <w:rFonts w:ascii="Times New Roman" w:eastAsia="Times New Roman" w:hAnsi="Times New Roman"/>
          <w:i/>
          <w:iCs/>
          <w:sz w:val="24"/>
          <w:szCs w:val="24"/>
        </w:rPr>
        <w:t xml:space="preserve">p </w:t>
      </w:r>
      <w:r w:rsidRPr="007D2662">
        <w:rPr>
          <w:rFonts w:ascii="Times New Roman" w:eastAsia="Times New Roman" w:hAnsi="Times New Roman"/>
          <w:sz w:val="24"/>
          <w:szCs w:val="24"/>
        </w:rPr>
        <w:t xml:space="preserve">&lt; .001) was significantly reduced when the </w:t>
      </w:r>
      <w:r w:rsidR="00592268" w:rsidRPr="007D2662">
        <w:rPr>
          <w:rFonts w:ascii="Times New Roman" w:eastAsia="Times New Roman" w:hAnsi="Times New Roman"/>
          <w:sz w:val="24"/>
          <w:szCs w:val="24"/>
        </w:rPr>
        <w:t xml:space="preserve">integration </w:t>
      </w:r>
      <w:r w:rsidRPr="007D2662">
        <w:rPr>
          <w:rFonts w:ascii="Times New Roman" w:eastAsia="Times New Roman" w:hAnsi="Times New Roman"/>
          <w:sz w:val="24"/>
          <w:szCs w:val="24"/>
        </w:rPr>
        <w:t xml:space="preserve">and assimilation mediators were included in the model (direct effect = .18, </w:t>
      </w:r>
      <w:r w:rsidRPr="007D2662">
        <w:rPr>
          <w:rFonts w:ascii="Times New Roman" w:eastAsia="Times New Roman" w:hAnsi="Times New Roman"/>
          <w:i/>
          <w:sz w:val="24"/>
          <w:szCs w:val="24"/>
        </w:rPr>
        <w:t>p</w:t>
      </w:r>
      <w:r w:rsidRPr="007D2662">
        <w:rPr>
          <w:rFonts w:ascii="Times New Roman" w:eastAsia="Times New Roman" w:hAnsi="Times New Roman"/>
          <w:sz w:val="24"/>
          <w:szCs w:val="24"/>
        </w:rPr>
        <w:t xml:space="preserve"> = .01). Furthermore, </w:t>
      </w:r>
      <w:r w:rsidR="00326931" w:rsidRPr="007D2662">
        <w:rPr>
          <w:rFonts w:ascii="Times New Roman" w:eastAsia="Times New Roman" w:hAnsi="Times New Roman"/>
          <w:sz w:val="24"/>
          <w:szCs w:val="24"/>
        </w:rPr>
        <w:t>t</w:t>
      </w:r>
      <w:r w:rsidRPr="007D2662">
        <w:rPr>
          <w:rFonts w:ascii="Times New Roman" w:eastAsia="Times New Roman" w:hAnsi="Times New Roman"/>
          <w:sz w:val="24"/>
          <w:szCs w:val="24"/>
        </w:rPr>
        <w:t xml:space="preserve">he total indirect effect of Mexican identification on political ideology through </w:t>
      </w:r>
      <w:r w:rsidR="00592268" w:rsidRPr="007D2662">
        <w:rPr>
          <w:rFonts w:ascii="Times New Roman" w:eastAsia="Times New Roman" w:hAnsi="Times New Roman"/>
          <w:sz w:val="24"/>
          <w:szCs w:val="24"/>
        </w:rPr>
        <w:t xml:space="preserve">integration </w:t>
      </w:r>
      <w:r w:rsidRPr="007D2662">
        <w:rPr>
          <w:rFonts w:ascii="Times New Roman" w:eastAsia="Times New Roman" w:hAnsi="Times New Roman"/>
          <w:sz w:val="24"/>
          <w:szCs w:val="24"/>
        </w:rPr>
        <w:t xml:space="preserve">and assimilation was significant, </w:t>
      </w:r>
      <w:r w:rsidRPr="007D2662">
        <w:rPr>
          <w:rFonts w:ascii="Times New Roman" w:eastAsia="Times New Roman" w:hAnsi="Times New Roman"/>
          <w:sz w:val="24"/>
          <w:szCs w:val="24"/>
        </w:rPr>
        <w:lastRenderedPageBreak/>
        <w:t>with a point estimate of .07 and a 95% bias-corrected and accelerated</w:t>
      </w:r>
      <w:r w:rsidR="00326931" w:rsidRPr="007D2662">
        <w:rPr>
          <w:rFonts w:ascii="Times New Roman" w:eastAsia="Times New Roman" w:hAnsi="Times New Roman"/>
          <w:sz w:val="24"/>
          <w:szCs w:val="24"/>
        </w:rPr>
        <w:t xml:space="preserve"> </w:t>
      </w:r>
      <w:r w:rsidRPr="007D2662">
        <w:rPr>
          <w:rFonts w:ascii="Times New Roman" w:eastAsia="Times New Roman" w:hAnsi="Times New Roman"/>
          <w:sz w:val="24"/>
          <w:szCs w:val="24"/>
        </w:rPr>
        <w:t xml:space="preserve">bootstrap confidence interval (CI) of .0044 to .1398. However, only the indirect effect through </w:t>
      </w:r>
      <w:r w:rsidR="00592268" w:rsidRPr="007D2662">
        <w:rPr>
          <w:rFonts w:ascii="Times New Roman" w:eastAsia="Times New Roman" w:hAnsi="Times New Roman"/>
          <w:sz w:val="24"/>
          <w:szCs w:val="24"/>
        </w:rPr>
        <w:t xml:space="preserve">integration attitudes </w:t>
      </w:r>
      <w:r w:rsidRPr="007D2662">
        <w:rPr>
          <w:rFonts w:ascii="Times New Roman" w:eastAsia="Times New Roman" w:hAnsi="Times New Roman"/>
          <w:sz w:val="24"/>
          <w:szCs w:val="24"/>
        </w:rPr>
        <w:t xml:space="preserve">was a significant mediator </w:t>
      </w:r>
      <w:r w:rsidRPr="007D2662">
        <w:rPr>
          <w:rFonts w:ascii="Times New Roman" w:hAnsi="Times New Roman"/>
          <w:sz w:val="24"/>
          <w:szCs w:val="24"/>
        </w:rPr>
        <w:t xml:space="preserve">(point estimate = .02, CIs [.0020, .0494]). The </w:t>
      </w:r>
      <w:r w:rsidRPr="007D2662">
        <w:rPr>
          <w:rFonts w:ascii="Times New Roman" w:eastAsia="Times New Roman" w:hAnsi="Times New Roman"/>
          <w:sz w:val="24"/>
          <w:szCs w:val="24"/>
        </w:rPr>
        <w:t xml:space="preserve">indirect effect of Mexican identification through assimilation </w:t>
      </w:r>
      <w:r w:rsidR="00592268" w:rsidRPr="007D2662">
        <w:rPr>
          <w:rFonts w:ascii="Times New Roman" w:eastAsia="Times New Roman" w:hAnsi="Times New Roman"/>
          <w:sz w:val="24"/>
          <w:szCs w:val="24"/>
        </w:rPr>
        <w:t xml:space="preserve">attitudes </w:t>
      </w:r>
      <w:r w:rsidRPr="007D2662">
        <w:rPr>
          <w:rFonts w:ascii="Times New Roman" w:eastAsia="Times New Roman" w:hAnsi="Times New Roman"/>
          <w:sz w:val="24"/>
          <w:szCs w:val="24"/>
        </w:rPr>
        <w:t xml:space="preserve">was not significant (point estimate = .05, </w:t>
      </w:r>
      <w:r w:rsidRPr="007D2662">
        <w:rPr>
          <w:rFonts w:ascii="Times New Roman" w:hAnsi="Times New Roman"/>
          <w:sz w:val="24"/>
          <w:szCs w:val="24"/>
        </w:rPr>
        <w:t>CI[</w:t>
      </w:r>
      <w:r w:rsidRPr="007D2662">
        <w:rPr>
          <w:rFonts w:ascii="Times New Roman" w:eastAsia="Times New Roman" w:hAnsi="Times New Roman"/>
          <w:sz w:val="24"/>
          <w:szCs w:val="24"/>
        </w:rPr>
        <w:t xml:space="preserve">-.0103, .1192]). Thus, </w:t>
      </w:r>
      <w:r w:rsidR="00592268" w:rsidRPr="007D2662">
        <w:rPr>
          <w:rFonts w:ascii="Times New Roman" w:eastAsia="Times New Roman" w:hAnsi="Times New Roman"/>
          <w:sz w:val="24"/>
          <w:szCs w:val="24"/>
        </w:rPr>
        <w:t xml:space="preserve">integration </w:t>
      </w:r>
      <w:r w:rsidRPr="007D2662">
        <w:rPr>
          <w:rFonts w:ascii="Times New Roman" w:eastAsia="Times New Roman" w:hAnsi="Times New Roman"/>
          <w:sz w:val="24"/>
          <w:szCs w:val="24"/>
        </w:rPr>
        <w:t xml:space="preserve">attitudes, and not assimilation attitudes, mediated the association between strength of Mexican identification and political ideology. That is, </w:t>
      </w:r>
      <w:r w:rsidR="005966EC" w:rsidRPr="007D2662">
        <w:rPr>
          <w:rFonts w:ascii="Times New Roman" w:eastAsia="Times New Roman" w:hAnsi="Times New Roman"/>
          <w:sz w:val="24"/>
          <w:szCs w:val="24"/>
        </w:rPr>
        <w:t xml:space="preserve">those </w:t>
      </w:r>
      <w:r w:rsidR="00592268" w:rsidRPr="007D2662">
        <w:rPr>
          <w:rFonts w:ascii="Times New Roman" w:eastAsia="Times New Roman" w:hAnsi="Times New Roman"/>
          <w:sz w:val="24"/>
          <w:szCs w:val="24"/>
        </w:rPr>
        <w:t xml:space="preserve">with </w:t>
      </w:r>
      <w:r w:rsidR="005966EC" w:rsidRPr="007D2662">
        <w:rPr>
          <w:rFonts w:ascii="Times New Roman" w:eastAsia="Times New Roman" w:hAnsi="Times New Roman"/>
          <w:sz w:val="24"/>
          <w:szCs w:val="24"/>
        </w:rPr>
        <w:t>strong</w:t>
      </w:r>
      <w:r w:rsidR="009B4E77" w:rsidRPr="007D2662">
        <w:rPr>
          <w:rFonts w:ascii="Times New Roman" w:eastAsia="Times New Roman" w:hAnsi="Times New Roman"/>
          <w:sz w:val="24"/>
          <w:szCs w:val="24"/>
        </w:rPr>
        <w:t>er</w:t>
      </w:r>
      <w:r w:rsidR="005966EC" w:rsidRPr="007D2662">
        <w:rPr>
          <w:rFonts w:ascii="Times New Roman" w:eastAsia="Times New Roman" w:hAnsi="Times New Roman"/>
          <w:sz w:val="24"/>
          <w:szCs w:val="24"/>
        </w:rPr>
        <w:t xml:space="preserve"> </w:t>
      </w:r>
      <w:r w:rsidR="00B47946" w:rsidRPr="007D2662">
        <w:rPr>
          <w:rFonts w:ascii="Times New Roman" w:eastAsia="Times New Roman" w:hAnsi="Times New Roman"/>
          <w:sz w:val="24"/>
          <w:szCs w:val="24"/>
        </w:rPr>
        <w:t xml:space="preserve">Mexican </w:t>
      </w:r>
      <w:r w:rsidR="005966EC" w:rsidRPr="007D2662">
        <w:rPr>
          <w:rFonts w:ascii="Times New Roman" w:eastAsia="Times New Roman" w:hAnsi="Times New Roman"/>
          <w:sz w:val="24"/>
          <w:szCs w:val="24"/>
        </w:rPr>
        <w:t>identification were more likely to hold</w:t>
      </w:r>
      <w:r w:rsidRPr="007D2662">
        <w:rPr>
          <w:rFonts w:ascii="Times New Roman" w:eastAsia="Times New Roman" w:hAnsi="Times New Roman"/>
          <w:sz w:val="24"/>
          <w:szCs w:val="24"/>
        </w:rPr>
        <w:t xml:space="preserve"> </w:t>
      </w:r>
      <w:r w:rsidR="00592268" w:rsidRPr="007D2662">
        <w:rPr>
          <w:rFonts w:ascii="Times New Roman" w:eastAsia="Times New Roman" w:hAnsi="Times New Roman"/>
          <w:sz w:val="24"/>
          <w:szCs w:val="24"/>
        </w:rPr>
        <w:t xml:space="preserve">integration </w:t>
      </w:r>
      <w:r w:rsidRPr="007D2662">
        <w:rPr>
          <w:rFonts w:ascii="Times New Roman" w:eastAsia="Times New Roman" w:hAnsi="Times New Roman"/>
          <w:sz w:val="24"/>
          <w:szCs w:val="24"/>
        </w:rPr>
        <w:t>attitudes which, in turn, correlated with a more liberal ideology</w:t>
      </w:r>
      <w:r w:rsidRPr="007D2662">
        <w:rPr>
          <w:rFonts w:ascii="Times New Roman" w:hAnsi="Times New Roman"/>
          <w:sz w:val="24"/>
          <w:szCs w:val="24"/>
        </w:rPr>
        <w:t>.</w:t>
      </w:r>
    </w:p>
    <w:p w14:paraId="5D976BED" w14:textId="77777777" w:rsidR="00151BF5" w:rsidRPr="007D2662" w:rsidRDefault="00151BF5" w:rsidP="00151BF5">
      <w:pPr>
        <w:spacing w:after="0" w:line="480" w:lineRule="auto"/>
        <w:ind w:firstLine="720"/>
        <w:rPr>
          <w:rFonts w:ascii="Times New Roman" w:hAnsi="Times New Roman"/>
          <w:sz w:val="24"/>
          <w:szCs w:val="24"/>
        </w:rPr>
      </w:pPr>
    </w:p>
    <w:p w14:paraId="15143D64" w14:textId="08426C17" w:rsidR="00151BF5" w:rsidRPr="007D2662" w:rsidRDefault="00B60466" w:rsidP="00151BF5">
      <w:pPr>
        <w:spacing w:after="0" w:line="240" w:lineRule="auto"/>
        <w:rPr>
          <w:rFonts w:ascii="Times New Roman" w:hAnsi="Times New Roman"/>
          <w:noProof/>
          <w:color w:val="0D0D0D"/>
          <w:sz w:val="24"/>
          <w:szCs w:val="24"/>
        </w:rPr>
      </w:pPr>
      <w:r>
        <w:rPr>
          <w:rFonts w:ascii="Times New Roman" w:hAnsi="Times New Roman"/>
          <w:noProof/>
          <w:color w:val="0D0D0D"/>
          <w:sz w:val="24"/>
          <w:szCs w:val="24"/>
        </w:rPr>
        <mc:AlternateContent>
          <mc:Choice Requires="wpg">
            <w:drawing>
              <wp:anchor distT="0" distB="0" distL="114300" distR="114300" simplePos="0" relativeHeight="251659264" behindDoc="0" locked="0" layoutInCell="1" allowOverlap="1" wp14:anchorId="57809475" wp14:editId="1519579A">
                <wp:simplePos x="0" y="0"/>
                <wp:positionH relativeFrom="column">
                  <wp:posOffset>0</wp:posOffset>
                </wp:positionH>
                <wp:positionV relativeFrom="paragraph">
                  <wp:posOffset>0</wp:posOffset>
                </wp:positionV>
                <wp:extent cx="5632450" cy="2000250"/>
                <wp:effectExtent l="0" t="0" r="0" b="0"/>
                <wp:wrapSquare wrapText="bothSides"/>
                <wp:docPr id="2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2450" cy="2000250"/>
                          <a:chOff x="0" y="0"/>
                          <a:chExt cx="6421463" cy="2421827"/>
                        </a:xfrm>
                      </wpg:grpSpPr>
                      <wps:wsp>
                        <wps:cNvPr id="24" name="Line 11"/>
                        <wps:cNvCnPr/>
                        <wps:spPr bwMode="auto">
                          <a:xfrm flipV="1">
                            <a:off x="1295400" y="346101"/>
                            <a:ext cx="1405985" cy="619306"/>
                          </a:xfrm>
                          <a:prstGeom prst="line">
                            <a:avLst/>
                          </a:prstGeom>
                          <a:noFill/>
                          <a:ln w="19050">
                            <a:solidFill>
                              <a:srgbClr val="000000"/>
                            </a:solidFill>
                            <a:round/>
                            <a:headEnd/>
                            <a:tailEnd type="triangle" w="med" len="med"/>
                          </a:ln>
                        </wps:spPr>
                        <wps:bodyPr/>
                      </wps:wsp>
                      <wps:wsp>
                        <wps:cNvPr id="25" name="Line 9"/>
                        <wps:cNvCnPr/>
                        <wps:spPr bwMode="auto">
                          <a:xfrm flipH="1">
                            <a:off x="1489720" y="1126481"/>
                            <a:ext cx="3656154" cy="0"/>
                          </a:xfrm>
                          <a:prstGeom prst="line">
                            <a:avLst/>
                          </a:prstGeom>
                          <a:noFill/>
                          <a:ln w="19050">
                            <a:solidFill>
                              <a:srgbClr val="000000"/>
                            </a:solidFill>
                            <a:round/>
                            <a:headEnd type="triangle" w="med" len="med"/>
                            <a:tailEnd/>
                          </a:ln>
                        </wps:spPr>
                        <wps:bodyPr/>
                      </wps:wsp>
                      <wps:wsp>
                        <wps:cNvPr id="26" name="Text Box 8"/>
                        <wps:cNvSpPr txBox="1">
                          <a:spLocks noChangeArrowheads="1"/>
                        </wps:cNvSpPr>
                        <wps:spPr bwMode="auto">
                          <a:xfrm>
                            <a:off x="0" y="865459"/>
                            <a:ext cx="1524000" cy="489415"/>
                          </a:xfrm>
                          <a:prstGeom prst="rect">
                            <a:avLst/>
                          </a:prstGeom>
                          <a:noFill/>
                          <a:ln w="9525">
                            <a:noFill/>
                            <a:miter lim="800000"/>
                            <a:headEnd/>
                            <a:tailEnd/>
                          </a:ln>
                        </wps:spPr>
                        <wps:txbx>
                          <w:txbxContent>
                            <w:p w14:paraId="4D27D5E9"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 xml:space="preserve">Mexican </w:t>
                              </w:r>
                            </w:p>
                            <w:p w14:paraId="0C4618AD"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Identification</w:t>
                              </w:r>
                            </w:p>
                          </w:txbxContent>
                        </wps:txbx>
                        <wps:bodyPr vert="horz" wrap="square" lIns="91440" tIns="45720" rIns="91440" bIns="45720" numCol="1" anchor="t" anchorCtr="0" compatLnSpc="1">
                          <a:prstTxWarp prst="textNoShape">
                            <a:avLst/>
                          </a:prstTxWarp>
                        </wps:bodyPr>
                      </wps:wsp>
                      <wps:wsp>
                        <wps:cNvPr id="27" name="Text Box 7"/>
                        <wps:cNvSpPr txBox="1">
                          <a:spLocks noChangeArrowheads="1"/>
                        </wps:cNvSpPr>
                        <wps:spPr bwMode="auto">
                          <a:xfrm>
                            <a:off x="2505978" y="0"/>
                            <a:ext cx="1659260" cy="576146"/>
                          </a:xfrm>
                          <a:prstGeom prst="rect">
                            <a:avLst/>
                          </a:prstGeom>
                          <a:noFill/>
                          <a:ln w="9525">
                            <a:noFill/>
                            <a:miter lim="800000"/>
                            <a:headEnd/>
                            <a:tailEnd/>
                          </a:ln>
                        </wps:spPr>
                        <wps:txbx>
                          <w:txbxContent>
                            <w:p w14:paraId="7D0FCBED"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Pr>
                                  <w:rFonts w:asciiTheme="minorHAnsi" w:hAnsiTheme="minorHAnsi" w:cs="Arial"/>
                                  <w:b/>
                                  <w:bCs/>
                                  <w:color w:val="000000"/>
                                  <w:kern w:val="24"/>
                                  <w:sz w:val="20"/>
                                  <w:szCs w:val="20"/>
                                </w:rPr>
                                <w:t>Integration</w:t>
                              </w:r>
                            </w:p>
                            <w:p w14:paraId="620F447F"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Attitudes</w:t>
                              </w:r>
                            </w:p>
                          </w:txbxContent>
                        </wps:txbx>
                        <wps:bodyPr vert="horz" wrap="square" lIns="91440" tIns="45720" rIns="91440" bIns="45720" numCol="1" anchor="t" anchorCtr="0" compatLnSpc="1">
                          <a:prstTxWarp prst="textNoShape">
                            <a:avLst/>
                          </a:prstTxWarp>
                        </wps:bodyPr>
                      </wps:wsp>
                      <wps:wsp>
                        <wps:cNvPr id="28" name="Text Box 6"/>
                        <wps:cNvSpPr txBox="1">
                          <a:spLocks noChangeArrowheads="1"/>
                        </wps:cNvSpPr>
                        <wps:spPr bwMode="auto">
                          <a:xfrm>
                            <a:off x="4987671" y="684849"/>
                            <a:ext cx="1433792" cy="733089"/>
                          </a:xfrm>
                          <a:prstGeom prst="rect">
                            <a:avLst/>
                          </a:prstGeom>
                          <a:noFill/>
                          <a:ln w="9525">
                            <a:noFill/>
                            <a:miter lim="800000"/>
                            <a:headEnd/>
                            <a:tailEnd/>
                          </a:ln>
                        </wps:spPr>
                        <wps:txbx>
                          <w:txbxContent>
                            <w:p w14:paraId="345CBB74"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 xml:space="preserve">Liberal </w:t>
                              </w:r>
                            </w:p>
                            <w:p w14:paraId="64902163"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(vs. conservative) ideology</w:t>
                              </w:r>
                            </w:p>
                          </w:txbxContent>
                        </wps:txbx>
                        <wps:bodyPr vert="horz" wrap="square" lIns="91440" tIns="45720" rIns="91440" bIns="45720" numCol="1" anchor="t" anchorCtr="0" compatLnSpc="1">
                          <a:prstTxWarp prst="textNoShape">
                            <a:avLst/>
                          </a:prstTxWarp>
                        </wps:bodyPr>
                      </wps:wsp>
                      <wps:wsp>
                        <wps:cNvPr id="29" name="Text Box 5"/>
                        <wps:cNvSpPr txBox="1">
                          <a:spLocks noChangeArrowheads="1"/>
                        </wps:cNvSpPr>
                        <wps:spPr bwMode="auto">
                          <a:xfrm rot="20107097">
                            <a:off x="1316518" y="389623"/>
                            <a:ext cx="1342203" cy="396488"/>
                          </a:xfrm>
                          <a:prstGeom prst="rect">
                            <a:avLst/>
                          </a:prstGeom>
                          <a:noFill/>
                          <a:ln w="9525">
                            <a:noFill/>
                            <a:miter lim="800000"/>
                            <a:headEnd/>
                            <a:tailEnd/>
                          </a:ln>
                        </wps:spPr>
                        <wps:txbx>
                          <w:txbxContent>
                            <w:p w14:paraId="0FD1A8F2"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.09* (.04)</w:t>
                              </w:r>
                            </w:p>
                          </w:txbxContent>
                        </wps:txbx>
                        <wps:bodyPr vert="horz" wrap="square" lIns="91440" tIns="45720" rIns="91440" bIns="45720" numCol="1" anchor="t" anchorCtr="0" compatLnSpc="1">
                          <a:prstTxWarp prst="textNoShape">
                            <a:avLst/>
                          </a:prstTxWarp>
                        </wps:bodyPr>
                      </wps:wsp>
                      <wps:wsp>
                        <wps:cNvPr id="30" name="Text Box 4"/>
                        <wps:cNvSpPr txBox="1">
                          <a:spLocks noChangeArrowheads="1"/>
                        </wps:cNvSpPr>
                        <wps:spPr bwMode="auto">
                          <a:xfrm rot="1418964">
                            <a:off x="4064665" y="262490"/>
                            <a:ext cx="1273098" cy="396488"/>
                          </a:xfrm>
                          <a:prstGeom prst="rect">
                            <a:avLst/>
                          </a:prstGeom>
                          <a:noFill/>
                          <a:ln w="9525">
                            <a:noFill/>
                            <a:miter lim="800000"/>
                            <a:headEnd/>
                            <a:tailEnd/>
                          </a:ln>
                        </wps:spPr>
                        <wps:txbx>
                          <w:txbxContent>
                            <w:p w14:paraId="4FC6B362"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.21* (.09)</w:t>
                              </w:r>
                            </w:p>
                          </w:txbxContent>
                        </wps:txbx>
                        <wps:bodyPr vert="horz" wrap="square" lIns="91440" tIns="45720" rIns="91440" bIns="45720" numCol="1" anchor="t" anchorCtr="0" compatLnSpc="1">
                          <a:prstTxWarp prst="textNoShape">
                            <a:avLst/>
                          </a:prstTxWarp>
                        </wps:bodyPr>
                      </wps:wsp>
                      <wps:wsp>
                        <wps:cNvPr id="31" name="Text Box 3"/>
                        <wps:cNvSpPr txBox="1">
                          <a:spLocks noChangeArrowheads="1"/>
                        </wps:cNvSpPr>
                        <wps:spPr bwMode="auto">
                          <a:xfrm>
                            <a:off x="2678150" y="813420"/>
                            <a:ext cx="1240057" cy="396488"/>
                          </a:xfrm>
                          <a:prstGeom prst="rect">
                            <a:avLst/>
                          </a:prstGeom>
                          <a:noFill/>
                          <a:ln w="9525">
                            <a:noFill/>
                            <a:miter lim="800000"/>
                            <a:headEnd/>
                            <a:tailEnd/>
                          </a:ln>
                        </wps:spPr>
                        <wps:txbx>
                          <w:txbxContent>
                            <w:p w14:paraId="6EDCF6DB"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.24** (.06)</w:t>
                              </w:r>
                            </w:p>
                          </w:txbxContent>
                        </wps:txbx>
                        <wps:bodyPr vert="horz" wrap="square" lIns="91440" tIns="45720" rIns="91440" bIns="45720" numCol="1" anchor="t" anchorCtr="0" compatLnSpc="1">
                          <a:prstTxWarp prst="textNoShape">
                            <a:avLst/>
                          </a:prstTxWarp>
                        </wps:bodyPr>
                      </wps:wsp>
                      <wps:wsp>
                        <wps:cNvPr id="32" name="Text Box 2"/>
                        <wps:cNvSpPr txBox="1">
                          <a:spLocks noChangeArrowheads="1"/>
                        </wps:cNvSpPr>
                        <wps:spPr bwMode="auto">
                          <a:xfrm>
                            <a:off x="2590800" y="1185954"/>
                            <a:ext cx="1300976" cy="397520"/>
                          </a:xfrm>
                          <a:prstGeom prst="rect">
                            <a:avLst/>
                          </a:prstGeom>
                          <a:noFill/>
                          <a:ln w="9525">
                            <a:noFill/>
                            <a:miter lim="800000"/>
                            <a:headEnd/>
                            <a:tailEnd/>
                          </a:ln>
                        </wps:spPr>
                        <wps:txbx>
                          <w:txbxContent>
                            <w:p w14:paraId="7C15FE6F"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.18* (.07)</w:t>
                              </w:r>
                            </w:p>
                          </w:txbxContent>
                        </wps:txbx>
                        <wps:bodyPr vert="horz" wrap="square" lIns="91440" tIns="45720" rIns="91440" bIns="45720" numCol="1" anchor="t" anchorCtr="0" compatLnSpc="1">
                          <a:prstTxWarp prst="textNoShape">
                            <a:avLst/>
                          </a:prstTxWarp>
                        </wps:bodyPr>
                      </wps:wsp>
                      <wps:wsp>
                        <wps:cNvPr id="33" name="Text Box 7"/>
                        <wps:cNvSpPr txBox="1">
                          <a:spLocks noChangeArrowheads="1"/>
                        </wps:cNvSpPr>
                        <wps:spPr bwMode="auto">
                          <a:xfrm>
                            <a:off x="2514686" y="1888427"/>
                            <a:ext cx="1752600" cy="533400"/>
                          </a:xfrm>
                          <a:prstGeom prst="rect">
                            <a:avLst/>
                          </a:prstGeom>
                          <a:noFill/>
                          <a:ln w="9525">
                            <a:noFill/>
                            <a:miter lim="800000"/>
                            <a:headEnd/>
                            <a:tailEnd/>
                          </a:ln>
                        </wps:spPr>
                        <wps:txbx>
                          <w:txbxContent>
                            <w:p w14:paraId="039958CD"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Assimilation</w:t>
                              </w:r>
                            </w:p>
                            <w:p w14:paraId="2CF06274"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Attitudes</w:t>
                              </w:r>
                            </w:p>
                          </w:txbxContent>
                        </wps:txbx>
                        <wps:bodyPr vert="horz" wrap="square" lIns="91440" tIns="45720" rIns="91440" bIns="45720" numCol="1" anchor="t" anchorCtr="0" compatLnSpc="1">
                          <a:prstTxWarp prst="textNoShape">
                            <a:avLst/>
                          </a:prstTxWarp>
                        </wps:bodyPr>
                      </wps:wsp>
                      <wps:wsp>
                        <wps:cNvPr id="34" name="Text Box 5"/>
                        <wps:cNvSpPr txBox="1">
                          <a:spLocks noChangeArrowheads="1"/>
                        </wps:cNvSpPr>
                        <wps:spPr bwMode="auto">
                          <a:xfrm rot="1424439">
                            <a:off x="1199037" y="1597783"/>
                            <a:ext cx="1449480" cy="396488"/>
                          </a:xfrm>
                          <a:prstGeom prst="rect">
                            <a:avLst/>
                          </a:prstGeom>
                          <a:noFill/>
                          <a:ln w="9525">
                            <a:noFill/>
                            <a:miter lim="800000"/>
                            <a:headEnd/>
                            <a:tailEnd/>
                          </a:ln>
                        </wps:spPr>
                        <wps:txbx>
                          <w:txbxContent>
                            <w:p w14:paraId="4C2A27DA"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-.32** (.04)</w:t>
                              </w:r>
                            </w:p>
                          </w:txbxContent>
                        </wps:txbx>
                        <wps:bodyPr vert="horz" wrap="square" lIns="91440" tIns="45720" rIns="91440" bIns="45720" numCol="1" anchor="t" anchorCtr="0" compatLnSpc="1">
                          <a:prstTxWarp prst="textNoShape">
                            <a:avLst/>
                          </a:prstTxWarp>
                        </wps:bodyPr>
                      </wps:wsp>
                      <wps:wsp>
                        <wps:cNvPr id="35" name="Text Box 4"/>
                        <wps:cNvSpPr txBox="1">
                          <a:spLocks noChangeArrowheads="1"/>
                        </wps:cNvSpPr>
                        <wps:spPr bwMode="auto">
                          <a:xfrm rot="20154237">
                            <a:off x="4111632" y="1597482"/>
                            <a:ext cx="1273098" cy="396488"/>
                          </a:xfrm>
                          <a:prstGeom prst="rect">
                            <a:avLst/>
                          </a:prstGeom>
                          <a:noFill/>
                          <a:ln w="9525">
                            <a:noFill/>
                            <a:miter lim="800000"/>
                            <a:headEnd/>
                            <a:tailEnd/>
                          </a:ln>
                        </wps:spPr>
                        <wps:txbx>
                          <w:txbxContent>
                            <w:p w14:paraId="441BD9B4"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-.16 (.10)</w:t>
                              </w:r>
                            </w:p>
                          </w:txbxContent>
                        </wps:txbx>
                        <wps:bodyPr vert="horz" wrap="square" lIns="91440" tIns="45720" rIns="91440" bIns="45720" numCol="1" anchor="t" anchorCtr="0" compatLnSpc="1">
                          <a:prstTxWarp prst="textNoShape">
                            <a:avLst/>
                          </a:prstTxWarp>
                        </wps:bodyPr>
                      </wps:wsp>
                      <wps:wsp>
                        <wps:cNvPr id="36" name="Line 11"/>
                        <wps:cNvCnPr/>
                        <wps:spPr bwMode="auto">
                          <a:xfrm>
                            <a:off x="1329784" y="1345168"/>
                            <a:ext cx="1405985" cy="619306"/>
                          </a:xfrm>
                          <a:prstGeom prst="line">
                            <a:avLst/>
                          </a:prstGeom>
                          <a:noFill/>
                          <a:ln w="19050">
                            <a:solidFill>
                              <a:srgbClr val="000000"/>
                            </a:solidFill>
                            <a:round/>
                            <a:headEnd/>
                            <a:tailEnd type="triangle" w="med" len="med"/>
                          </a:ln>
                        </wps:spPr>
                        <wps:bodyPr/>
                      </wps:wsp>
                      <wps:wsp>
                        <wps:cNvPr id="37" name="Line 11"/>
                        <wps:cNvCnPr/>
                        <wps:spPr bwMode="auto">
                          <a:xfrm>
                            <a:off x="3969831" y="269901"/>
                            <a:ext cx="1405985" cy="619306"/>
                          </a:xfrm>
                          <a:prstGeom prst="line">
                            <a:avLst/>
                          </a:prstGeom>
                          <a:noFill/>
                          <a:ln w="19050">
                            <a:solidFill>
                              <a:srgbClr val="000000"/>
                            </a:solidFill>
                            <a:round/>
                            <a:headEnd/>
                            <a:tailEnd type="triangle" w="med" len="med"/>
                          </a:ln>
                        </wps:spPr>
                        <wps:bodyPr/>
                      </wps:wsp>
                      <wps:wsp>
                        <wps:cNvPr id="38" name="Line 11"/>
                        <wps:cNvCnPr/>
                        <wps:spPr bwMode="auto">
                          <a:xfrm flipV="1">
                            <a:off x="4004215" y="1268968"/>
                            <a:ext cx="1405985" cy="619306"/>
                          </a:xfrm>
                          <a:prstGeom prst="line">
                            <a:avLst/>
                          </a:prstGeom>
                          <a:noFill/>
                          <a:ln w="19050">
                            <a:solidFill>
                              <a:srgbClr val="000000"/>
                            </a:solidFill>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57809475" id="Group 1" o:spid="_x0000_s1028" style="position:absolute;margin-left:0;margin-top:0;width:443.5pt;height:157.5pt;z-index:251659264;mso-width-relative:margin;mso-height-relative:margin" coordsize="64214,2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">
                <v:line id="Line 11" o:spid="_x0000_s1029" style="position:absolute;flip:y;visibility:visible;mso-wrap-style:square" from="12954,3461" to="27013,9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YQgMQAAADbAAAADwAAAGRycy9kb3ducmV2LnhtbESPQWsCMRSE74X+h/CE3mqidEvdGqVK&#10;W7yqRTw+N6+7q8nLsknd9d8boeBxmJlvmOm8d1acqQ21Zw2joQJBXHhTc6nhZ/v1/AYiRGSD1jNp&#10;uFCA+ezxYYq58R2v6byJpUgQDjlqqGJscilDUZHDMPQNcfJ+feswJtmW0rTYJbizcqzUq3RYc1qo&#10;sKFlRcVp8+c0fKvVojtOMrU8Zoddtujt6XNvtX4a9B/vICL18R7+b6+MhvEL3L6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hCAxAAAANsAAAAPAAAAAAAAAAAA&#10;AAAAAKECAABkcnMvZG93bnJldi54bWxQSwUGAAAAAAQABAD5AAAAkgMAAAAA&#10;" strokeweight="1.5pt">
                  <v:stroke endarrow="block"/>
                </v:line>
                <v:line id="Line 9" o:spid="_x0000_s1030" style="position:absolute;flip:x;visibility:visible;mso-wrap-style:square" from="14897,11264" to="51458,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BcIAAADbAAAADwAAAGRycy9kb3ducmV2LnhtbESP0WoCMRRE34X+Q7hC3zS7FkW2RpGC&#10;IK1Q6voBl801Wbq5WZKo6983BcHHYWbOMKvN4DpxpRBbzwrKaQGCuPG6ZaPgVO8mSxAxIWvsPJOC&#10;O0XYrF9GK6y0v/EPXY/JiAzhWKECm1JfSRkbSw7j1PfE2Tv74DBlGYzUAW8Z7jo5K4qFdNhyXrDY&#10;04el5vd4cQoOVt7n3nyW38N5+bUvZR3eTK3U63jYvoNINKRn+NHeawWzOfx/yT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2BcIAAADbAAAADwAAAAAAAAAAAAAA&#10;AAChAgAAZHJzL2Rvd25yZXYueG1sUEsFBgAAAAAEAAQA+QAAAJADAAAAAA==&#10;" strokeweight="1.5pt">
                  <v:stroke startarrow="block"/>
                </v:line>
                <v:shape id="Text Box 8" o:spid="_x0000_s1031" type="#_x0000_t202" style="position:absolute;top:8654;width:15240;height: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4D27D5E9"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 xml:space="preserve">Mexican </w:t>
                        </w:r>
                      </w:p>
                      <w:p w14:paraId="0C4618AD"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Identification</w:t>
                        </w:r>
                      </w:p>
                    </w:txbxContent>
                  </v:textbox>
                </v:shape>
                <v:shape id="Text Box 7" o:spid="_x0000_s1032" type="#_x0000_t202" style="position:absolute;left:25059;width:16593;height: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7D0FCBED"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Pr>
                            <w:rFonts w:asciiTheme="minorHAnsi" w:hAnsiTheme="minorHAnsi" w:cs="Arial"/>
                            <w:b/>
                            <w:bCs/>
                            <w:color w:val="000000"/>
                            <w:kern w:val="24"/>
                            <w:sz w:val="20"/>
                            <w:szCs w:val="20"/>
                          </w:rPr>
                          <w:t>Integration</w:t>
                        </w:r>
                      </w:p>
                      <w:p w14:paraId="620F447F"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Attitudes</w:t>
                        </w:r>
                      </w:p>
                    </w:txbxContent>
                  </v:textbox>
                </v:shape>
                <v:shape id="Text Box 6" o:spid="_x0000_s1033" type="#_x0000_t202" style="position:absolute;left:49876;top:6848;width:14338;height: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345CBB74"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 xml:space="preserve">Liberal </w:t>
                        </w:r>
                      </w:p>
                      <w:p w14:paraId="64902163"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w:t>
                        </w:r>
                        <w:proofErr w:type="gramStart"/>
                        <w:r w:rsidRPr="003E4A14">
                          <w:rPr>
                            <w:rFonts w:asciiTheme="minorHAnsi" w:hAnsiTheme="minorHAnsi" w:cs="Arial"/>
                            <w:b/>
                            <w:bCs/>
                            <w:color w:val="000000"/>
                            <w:kern w:val="24"/>
                            <w:sz w:val="20"/>
                            <w:szCs w:val="20"/>
                          </w:rPr>
                          <w:t>vs</w:t>
                        </w:r>
                        <w:proofErr w:type="gramEnd"/>
                        <w:r w:rsidRPr="003E4A14">
                          <w:rPr>
                            <w:rFonts w:asciiTheme="minorHAnsi" w:hAnsiTheme="minorHAnsi" w:cs="Arial"/>
                            <w:b/>
                            <w:bCs/>
                            <w:color w:val="000000"/>
                            <w:kern w:val="24"/>
                            <w:sz w:val="20"/>
                            <w:szCs w:val="20"/>
                          </w:rPr>
                          <w:t>. conservative) ideology</w:t>
                        </w:r>
                      </w:p>
                    </w:txbxContent>
                  </v:textbox>
                </v:shape>
                <v:shape id="Text Box 5" o:spid="_x0000_s1034" type="#_x0000_t202" style="position:absolute;left:13165;top:3896;width:13422;height:3965;rotation:-16306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TvsUA&#10;AADbAAAADwAAAGRycy9kb3ducmV2LnhtbESPT2vCQBTE74V+h+UJvRTd1IOY6CrSvx7btCLeHtln&#10;Esy+DdnXGP303UKhx2FmfsMs14NrVE9dqD0beJgkoIgLb2suDXx9voznoIIgW2w8k4ELBVivbm+W&#10;mFl/5g/qcylVhHDI0EAl0mZah6Iih2HiW+LoHX3nUKLsSm07PEe4a/Q0SWbaYc1xocKWHisqTvm3&#10;MyD7/bMcXjc+nz/t+vf7a1q+7VJj7kbDZgFKaJD/8F97aw1MU/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O+xQAAANsAAAAPAAAAAAAAAAAAAAAAAJgCAABkcnMv&#10;ZG93bnJldi54bWxQSwUGAAAAAAQABAD1AAAAigMAAAAA&#10;" filled="f" stroked="f">
                  <v:textbox>
                    <w:txbxContent>
                      <w:p w14:paraId="0FD1A8F2"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.09* (.04)</w:t>
                        </w:r>
                      </w:p>
                    </w:txbxContent>
                  </v:textbox>
                </v:shape>
                <v:shape id="Text Box 4" o:spid="_x0000_s1035" type="#_x0000_t202" style="position:absolute;left:40646;top:2624;width:12731;height:3965;rotation:15498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IscIA&#10;AADbAAAADwAAAGRycy9kb3ducmV2LnhtbERPTWvCQBC9F/wPywheim5UKhJdRQRFxEMbRa9jdpqk&#10;ZmdjdtXYX+8eCj0+3vd03phS3Kl2hWUF/V4Egji1uuBMwWG/6o5BOI+ssbRMCp7kYD5rvU0x1vbB&#10;X3RPfCZCCLsYFeTeV7GULs3JoOvZijhw37Y26AOsM6lrfIRwU8pBFI2kwYJDQ44VLXNKL8nNKDhv&#10;P66Dz5O/vifH9Wmldz/GLX+V6rSbxQSEp8b/i//cG61gGNaH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4ixwgAAANsAAAAPAAAAAAAAAAAAAAAAAJgCAABkcnMvZG93&#10;bnJldi54bWxQSwUGAAAAAAQABAD1AAAAhwMAAAAA&#10;" filled="f" stroked="f">
                  <v:textbox>
                    <w:txbxContent>
                      <w:p w14:paraId="4FC6B362"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.21* (.09)</w:t>
                        </w:r>
                      </w:p>
                    </w:txbxContent>
                  </v:textbox>
                </v:shape>
                <v:shape id="Text Box 3" o:spid="_x0000_s1036" type="#_x0000_t202" style="position:absolute;left:26781;top:8134;width:12401;height:3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EDCF6DB"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.24** (.06)</w:t>
                        </w:r>
                      </w:p>
                    </w:txbxContent>
                  </v:textbox>
                </v:shape>
                <v:shape id="_x0000_s1037" type="#_x0000_t202" style="position:absolute;left:25908;top:11859;width:1300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7C15FE6F"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.18* (.07)</w:t>
                        </w:r>
                      </w:p>
                    </w:txbxContent>
                  </v:textbox>
                </v:shape>
                <v:shape id="Text Box 7" o:spid="_x0000_s1038" type="#_x0000_t202" style="position:absolute;left:25146;top:18884;width:1752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039958CD"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Assimilation</w:t>
                        </w:r>
                      </w:p>
                      <w:p w14:paraId="2CF06274"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color w:val="000000"/>
                            <w:kern w:val="24"/>
                            <w:sz w:val="20"/>
                            <w:szCs w:val="20"/>
                          </w:rPr>
                          <w:t>Attitudes</w:t>
                        </w:r>
                      </w:p>
                    </w:txbxContent>
                  </v:textbox>
                </v:shape>
                <v:shape id="Text Box 5" o:spid="_x0000_s1039" type="#_x0000_t202" style="position:absolute;left:11990;top:15977;width:14495;height:3965;rotation:15558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W3MMA&#10;AADbAAAADwAAAGRycy9kb3ducmV2LnhtbESPW2sCMRCF3wv+hzAF37rZ1iJlNYotVBRF64U+D5vp&#10;ZnEzCZuo679vhEIfD+fyccbTzjbiQm2oHSt4znIQxKXTNVcKjofPpzcQISJrbByTghsFmE56D2Ms&#10;tLvyji77WIk0wqFABSZGX0gZSkMWQ+Y8cfJ+XGsxJtlWUrd4TeO2kS95PpQWa04Eg54+DJWn/dkm&#10;7s1vqvnXyszmPNx+09qvBu9LpfqP3WwEIlIX/8N/7YVWMHiF+5f0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dW3MMAAADbAAAADwAAAAAAAAAAAAAAAACYAgAAZHJzL2Rv&#10;d25yZXYueG1sUEsFBgAAAAAEAAQA9QAAAIgDAAAAAA==&#10;" filled="f" stroked="f">
                  <v:textbox>
                    <w:txbxContent>
                      <w:p w14:paraId="4C2A27DA"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-.32** (.04)</w:t>
                        </w:r>
                      </w:p>
                    </w:txbxContent>
                  </v:textbox>
                </v:shape>
                <v:shape id="Text Box 4" o:spid="_x0000_s1040" type="#_x0000_t202" style="position:absolute;left:41116;top:15974;width:12731;height:3965;rotation:-1579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B+MYA&#10;AADbAAAADwAAAGRycy9kb3ducmV2LnhtbESPT2vCQBTE7wW/w/IEL0U3WioSXUXSluZU8A96fWSf&#10;2Wj2bchuNfrpu4VCj8PM/IZZrDpbiyu1vnKsYDxKQBAXTldcKtjvPoYzED4ga6wdk4I7eVgte08L&#10;TLW78Yau21CKCGGfogITQpNK6QtDFv3INcTRO7nWYoiyLaVu8RbhtpaTJJlKixXHBYMNZYaKy/bb&#10;Knjk+ftpZs6bt7M97D+fv7JjM86UGvS79RxEoC78h//auVbw8gq/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JB+MYAAADbAAAADwAAAAAAAAAAAAAAAACYAgAAZHJz&#10;L2Rvd25yZXYueG1sUEsFBgAAAAAEAAQA9QAAAIsDAAAAAA==&#10;" filled="f" stroked="f">
                  <v:textbox>
                    <w:txbxContent>
                      <w:p w14:paraId="441BD9B4" w14:textId="77777777" w:rsidR="008B095B" w:rsidRPr="003E4A14" w:rsidRDefault="008B095B" w:rsidP="00151BF5">
                        <w:pPr>
                          <w:pStyle w:val="NormalWeb"/>
                          <w:spacing w:before="0" w:beforeAutospacing="0" w:after="0" w:afterAutospacing="0"/>
                          <w:jc w:val="center"/>
                          <w:textAlignment w:val="baseline"/>
                          <w:rPr>
                            <w:rFonts w:asciiTheme="minorHAnsi" w:hAnsiTheme="minorHAnsi"/>
                            <w:sz w:val="20"/>
                            <w:szCs w:val="20"/>
                          </w:rPr>
                        </w:pPr>
                        <w:r w:rsidRPr="003E4A14">
                          <w:rPr>
                            <w:rFonts w:asciiTheme="minorHAnsi" w:hAnsiTheme="minorHAnsi" w:cs="Arial"/>
                            <w:b/>
                            <w:bCs/>
                            <w:i/>
                            <w:iCs/>
                            <w:color w:val="000000"/>
                            <w:kern w:val="24"/>
                            <w:sz w:val="20"/>
                            <w:szCs w:val="20"/>
                          </w:rPr>
                          <w:t>B</w:t>
                        </w:r>
                        <w:r w:rsidRPr="003E4A14">
                          <w:rPr>
                            <w:rFonts w:asciiTheme="minorHAnsi" w:hAnsiTheme="minorHAnsi" w:cs="Arial"/>
                            <w:b/>
                            <w:bCs/>
                            <w:color w:val="000000"/>
                            <w:kern w:val="24"/>
                            <w:sz w:val="20"/>
                            <w:szCs w:val="20"/>
                          </w:rPr>
                          <w:t xml:space="preserve"> = -.16 (.10)</w:t>
                        </w:r>
                      </w:p>
                    </w:txbxContent>
                  </v:textbox>
                </v:shape>
                <v:line id="Line 11" o:spid="_x0000_s1041" style="position:absolute;visibility:visible;mso-wrap-style:square" from="13297,13451" to="27357,1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xcX8IAAADbAAAADwAAAGRycy9kb3ducmV2LnhtbESPQYvCMBSE74L/ITzBm6bqWqQaRYR1&#10;vXiwetDbo3m21ealNFnt/vuNIHgcZuYbZrFqTSUe1LjSsoLRMAJBnFldcq7gdPwezEA4j6yxskwK&#10;/sjBatntLDDR9skHeqQ+FwHCLkEFhfd1IqXLCjLohrYmDt7VNgZ9kE0udYPPADeVHEdRLA2WHBYK&#10;rGlTUHZPf42CKU7i/LA/++vu63JrN8SjbfqjVL/XrucgPLX+E363d1rBJIbX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xcX8IAAADbAAAADwAAAAAAAAAAAAAA&#10;AAChAgAAZHJzL2Rvd25yZXYueG1sUEsFBgAAAAAEAAQA+QAAAJADAAAAAA==&#10;" strokeweight="1.5pt">
                  <v:stroke endarrow="block"/>
                </v:line>
                <v:line id="Line 11" o:spid="_x0000_s1042" style="position:absolute;visibility:visible;mso-wrap-style:square" from="39698,2699" to="53758,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5xMMAAADbAAAADwAAAGRycy9kb3ducmV2LnhtbESPT4vCMBTE74LfITzBm6bq+odqFBHc&#10;9eLB6kFvj+bZVpuX0kTtfnsjLOxxmJnfMItVY0rxpNoVlhUM+hEI4tTqgjMFp+O2NwPhPLLG0jIp&#10;+CUHq2W7tcBY2xcf6Jn4TAQIuxgV5N5XsZQuzcmg69uKOHhXWxv0QdaZ1DW+AtyUchhFE2mw4LCQ&#10;Y0WbnNJ78jAKxjiaZIf92V93X5dbsyEefCc/SnU7zXoOwlPj/8N/7Z1WMJrC50v4AX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Q+cTDAAAA2wAAAA8AAAAAAAAAAAAA&#10;AAAAoQIAAGRycy9kb3ducmV2LnhtbFBLBQYAAAAABAAEAPkAAACRAwAAAAA=&#10;" strokeweight="1.5pt">
                  <v:stroke endarrow="block"/>
                </v:line>
                <v:line id="Line 11" o:spid="_x0000_s1043" style="position:absolute;flip:y;visibility:visible;mso-wrap-style:square" from="40042,12689" to="54102,1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WMEAAADbAAAADwAAAGRycy9kb3ducmV2LnhtbERPz0/CMBS+m/A/NM+Em2uFzOikECBo&#10;uArGcHysz23Qvi5rZfO/pwcSjl++37PF4Ky4UBcazxqeMwWCuPSm4UrD9/7j6RVEiMgGrWfS8E8B&#10;FvPRwwwL43v+ossuViKFcChQQx1jW0gZypochsy3xIn79Z3DmGBXSdNhn8KdlROlXqTDhlNDjS2t&#10;ayrPuz+n4VNtV/3pLVfrU378yVeDPW8OVuvx47B8BxFpiHfxzb01GqZpbPqSfoCcX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8oxYwQAAANsAAAAPAAAAAAAAAAAAAAAA&#10;AKECAABkcnMvZG93bnJldi54bWxQSwUGAAAAAAQABAD5AAAAjwMAAAAA&#10;" strokeweight="1.5pt">
                  <v:stroke endarrow="block"/>
                </v:line>
                <w10:wrap type="square"/>
              </v:group>
            </w:pict>
          </mc:Fallback>
        </mc:AlternateContent>
      </w:r>
    </w:p>
    <w:p w14:paraId="4483D415" w14:textId="77777777" w:rsidR="00151BF5" w:rsidRPr="007D2662" w:rsidRDefault="00151BF5" w:rsidP="00151BF5">
      <w:pPr>
        <w:spacing w:after="0" w:line="240" w:lineRule="auto"/>
        <w:rPr>
          <w:rFonts w:ascii="Times New Roman" w:hAnsi="Times New Roman"/>
          <w:noProof/>
          <w:color w:val="0D0D0D"/>
          <w:sz w:val="24"/>
          <w:szCs w:val="24"/>
        </w:rPr>
      </w:pPr>
      <w:r w:rsidRPr="007D2662">
        <w:rPr>
          <w:rFonts w:ascii="Times New Roman" w:hAnsi="Times New Roman"/>
          <w:i/>
          <w:noProof/>
          <w:color w:val="0D0D0D"/>
          <w:sz w:val="24"/>
          <w:szCs w:val="24"/>
        </w:rPr>
        <w:t xml:space="preserve">Figure 2. </w:t>
      </w:r>
      <w:r w:rsidRPr="007D2662">
        <w:rPr>
          <w:rFonts w:ascii="Times New Roman" w:hAnsi="Times New Roman"/>
          <w:sz w:val="24"/>
          <w:szCs w:val="24"/>
        </w:rPr>
        <w:t xml:space="preserve">Estimates of the unstandardized regression weights (standard errors in parentheses) in the multiple mediation model with integration and assimilation attitudes as mediators. </w:t>
      </w:r>
      <w:r w:rsidRPr="007D2662">
        <w:rPr>
          <w:rFonts w:ascii="Times New Roman" w:hAnsi="Times New Roman"/>
          <w:color w:val="000000"/>
          <w:sz w:val="24"/>
          <w:szCs w:val="24"/>
        </w:rPr>
        <w:t xml:space="preserve">Political ideology is coded where higher numbers indicate more liberal orientation. </w:t>
      </w:r>
    </w:p>
    <w:p w14:paraId="106C10A9" w14:textId="77777777" w:rsidR="00151BF5" w:rsidRPr="007D2662" w:rsidRDefault="00151BF5" w:rsidP="00151BF5">
      <w:pPr>
        <w:spacing w:after="0"/>
        <w:rPr>
          <w:rFonts w:ascii="Times New Roman" w:hAnsi="Times New Roman"/>
          <w:color w:val="000000"/>
          <w:sz w:val="24"/>
          <w:szCs w:val="24"/>
        </w:rPr>
      </w:pPr>
      <w:r w:rsidRPr="007D2662">
        <w:rPr>
          <w:rFonts w:ascii="Times New Roman" w:hAnsi="Times New Roman"/>
          <w:color w:val="000000"/>
          <w:sz w:val="24"/>
          <w:szCs w:val="24"/>
        </w:rPr>
        <w:t xml:space="preserve">* </w:t>
      </w:r>
      <w:r w:rsidRPr="007D2662">
        <w:rPr>
          <w:rFonts w:ascii="Times New Roman" w:hAnsi="Times New Roman"/>
          <w:i/>
          <w:color w:val="000000"/>
          <w:sz w:val="24"/>
          <w:szCs w:val="24"/>
        </w:rPr>
        <w:t>p</w:t>
      </w:r>
      <w:r w:rsidRPr="007D2662">
        <w:rPr>
          <w:rFonts w:ascii="Times New Roman" w:hAnsi="Times New Roman"/>
          <w:color w:val="000000"/>
          <w:sz w:val="24"/>
          <w:szCs w:val="24"/>
        </w:rPr>
        <w:t xml:space="preserve"> &lt; .05. ** </w:t>
      </w:r>
      <w:r w:rsidRPr="007D2662">
        <w:rPr>
          <w:rFonts w:ascii="Times New Roman" w:hAnsi="Times New Roman"/>
          <w:i/>
          <w:color w:val="000000"/>
          <w:sz w:val="24"/>
          <w:szCs w:val="24"/>
        </w:rPr>
        <w:t>p</w:t>
      </w:r>
      <w:r w:rsidRPr="007D2662">
        <w:rPr>
          <w:rFonts w:ascii="Times New Roman" w:hAnsi="Times New Roman"/>
          <w:color w:val="000000"/>
          <w:sz w:val="24"/>
          <w:szCs w:val="24"/>
        </w:rPr>
        <w:t xml:space="preserve"> &lt; .01.</w:t>
      </w:r>
    </w:p>
    <w:p w14:paraId="1CC7CD82" w14:textId="77777777" w:rsidR="00151BF5" w:rsidRPr="007D2662" w:rsidRDefault="00151BF5" w:rsidP="00671C6C">
      <w:pPr>
        <w:spacing w:after="0" w:line="480" w:lineRule="auto"/>
        <w:ind w:firstLine="720"/>
        <w:rPr>
          <w:rFonts w:ascii="Times New Roman" w:hAnsi="Times New Roman"/>
          <w:sz w:val="24"/>
          <w:szCs w:val="24"/>
        </w:rPr>
      </w:pPr>
    </w:p>
    <w:p w14:paraId="3823AADA" w14:textId="77777777" w:rsidR="008F6B04" w:rsidRPr="007D2662" w:rsidRDefault="006C570B" w:rsidP="00671C6C">
      <w:pPr>
        <w:spacing w:after="0" w:line="480" w:lineRule="auto"/>
        <w:rPr>
          <w:rFonts w:ascii="Times New Roman" w:hAnsi="Times New Roman"/>
          <w:b/>
          <w:sz w:val="24"/>
          <w:szCs w:val="24"/>
        </w:rPr>
      </w:pPr>
      <w:r w:rsidRPr="007D2662">
        <w:rPr>
          <w:rFonts w:ascii="Times New Roman" w:hAnsi="Times New Roman"/>
          <w:b/>
          <w:sz w:val="24"/>
          <w:szCs w:val="24"/>
        </w:rPr>
        <w:t>Differences in SES</w:t>
      </w:r>
    </w:p>
    <w:p w14:paraId="4B5E30A1" w14:textId="3CFB5C9E" w:rsidR="008F6B04" w:rsidRPr="007D2662" w:rsidRDefault="008F6B04" w:rsidP="00671C6C">
      <w:pPr>
        <w:autoSpaceDE w:val="0"/>
        <w:autoSpaceDN w:val="0"/>
        <w:adjustRightInd w:val="0"/>
        <w:spacing w:after="0" w:line="480" w:lineRule="auto"/>
        <w:ind w:firstLine="720"/>
        <w:rPr>
          <w:rFonts w:ascii="Times New Roman" w:hAnsi="Times New Roman"/>
          <w:sz w:val="24"/>
          <w:szCs w:val="24"/>
        </w:rPr>
      </w:pPr>
      <w:r w:rsidRPr="007D2662">
        <w:rPr>
          <w:rFonts w:ascii="Times New Roman" w:hAnsi="Times New Roman"/>
          <w:sz w:val="24"/>
          <w:szCs w:val="24"/>
        </w:rPr>
        <w:t xml:space="preserve">We have demonstrated that </w:t>
      </w:r>
      <w:r w:rsidR="009A1CB4" w:rsidRPr="007D2662">
        <w:rPr>
          <w:rFonts w:ascii="Times New Roman" w:hAnsi="Times New Roman"/>
          <w:sz w:val="24"/>
          <w:szCs w:val="24"/>
        </w:rPr>
        <w:t xml:space="preserve">integration </w:t>
      </w:r>
      <w:r w:rsidR="005F545D" w:rsidRPr="007D2662">
        <w:rPr>
          <w:rFonts w:ascii="Times New Roman" w:hAnsi="Times New Roman"/>
          <w:sz w:val="24"/>
          <w:szCs w:val="24"/>
        </w:rPr>
        <w:t xml:space="preserve">acculturation </w:t>
      </w:r>
      <w:r w:rsidR="005966EC" w:rsidRPr="007D2662">
        <w:rPr>
          <w:rFonts w:ascii="Times New Roman" w:hAnsi="Times New Roman"/>
          <w:sz w:val="24"/>
          <w:szCs w:val="24"/>
        </w:rPr>
        <w:t xml:space="preserve">attitudes partially mediated </w:t>
      </w:r>
      <w:r w:rsidRPr="007D2662">
        <w:rPr>
          <w:rFonts w:ascii="Times New Roman" w:hAnsi="Times New Roman"/>
          <w:sz w:val="24"/>
          <w:szCs w:val="24"/>
        </w:rPr>
        <w:t>differences in political ideology</w:t>
      </w:r>
      <w:r w:rsidR="005966EC" w:rsidRPr="007D2662">
        <w:rPr>
          <w:rFonts w:ascii="Times New Roman" w:hAnsi="Times New Roman"/>
          <w:sz w:val="24"/>
          <w:szCs w:val="24"/>
        </w:rPr>
        <w:t xml:space="preserve"> as a function of one’s cultural identification</w:t>
      </w:r>
      <w:r w:rsidRPr="007D2662">
        <w:rPr>
          <w:rFonts w:ascii="Times New Roman" w:hAnsi="Times New Roman"/>
          <w:sz w:val="24"/>
          <w:szCs w:val="24"/>
        </w:rPr>
        <w:t xml:space="preserve">. </w:t>
      </w:r>
      <w:r w:rsidR="00BF178F" w:rsidRPr="007D2662">
        <w:rPr>
          <w:rFonts w:ascii="Times New Roman" w:hAnsi="Times New Roman"/>
          <w:sz w:val="24"/>
          <w:szCs w:val="24"/>
        </w:rPr>
        <w:t xml:space="preserve">However, prior research has also found that </w:t>
      </w:r>
      <w:r w:rsidR="00D92B73" w:rsidRPr="007D2662">
        <w:rPr>
          <w:rFonts w:ascii="Times New Roman" w:hAnsi="Times New Roman"/>
          <w:sz w:val="24"/>
          <w:szCs w:val="24"/>
        </w:rPr>
        <w:t xml:space="preserve">individuals of high </w:t>
      </w:r>
      <w:r w:rsidR="00BF178F" w:rsidRPr="007D2662">
        <w:rPr>
          <w:rFonts w:ascii="Times New Roman" w:hAnsi="Times New Roman"/>
          <w:sz w:val="24"/>
          <w:szCs w:val="24"/>
        </w:rPr>
        <w:t xml:space="preserve">SES </w:t>
      </w:r>
      <w:r w:rsidR="00D92B73" w:rsidRPr="007D2662">
        <w:rPr>
          <w:rFonts w:ascii="Times New Roman" w:hAnsi="Times New Roman"/>
          <w:sz w:val="24"/>
          <w:szCs w:val="24"/>
        </w:rPr>
        <w:t xml:space="preserve">are less liberal and more likely to </w:t>
      </w:r>
      <w:r w:rsidR="00105927">
        <w:rPr>
          <w:rFonts w:ascii="Times New Roman" w:hAnsi="Times New Roman"/>
          <w:sz w:val="24"/>
          <w:szCs w:val="24"/>
        </w:rPr>
        <w:t>be</w:t>
      </w:r>
      <w:r w:rsidR="00D92B73" w:rsidRPr="007D2662">
        <w:rPr>
          <w:rFonts w:ascii="Times New Roman" w:hAnsi="Times New Roman"/>
          <w:sz w:val="24"/>
          <w:szCs w:val="24"/>
        </w:rPr>
        <w:t xml:space="preserve"> Republican </w:t>
      </w:r>
      <w:r w:rsidR="009E7FA2" w:rsidRPr="007D2662">
        <w:rPr>
          <w:rFonts w:ascii="Times New Roman" w:hAnsi="Times New Roman"/>
          <w:sz w:val="24"/>
          <w:szCs w:val="24"/>
        </w:rPr>
        <w:fldChar w:fldCharType="begin"/>
      </w:r>
      <w:r w:rsidR="00C372E6" w:rsidRPr="007D2662">
        <w:rPr>
          <w:rFonts w:ascii="Times New Roman" w:hAnsi="Times New Roman"/>
          <w:sz w:val="24"/>
          <w:szCs w:val="24"/>
        </w:rPr>
        <w:instrText xml:space="preserve"> ADDIN ZOTERO_ITEM CSL_CITATION {"citationID":"11tb8t8vnm","properties":{"formattedCitation":"(Argyle, 1994; Gelman et al., 2007)","plainCitation":"(Argyle, 1994; Gelman et al., 2007)"},"citationItems":[{"id":567,"uris":["http://zotero.org/users/2491254/items/W4IUDCUD"],"uri":["http://zotero.org/users/2491254/items/W4IUDCUD"],"itemData":{"id":567,"type":"book","title":"The psychology of social class","publisher":"Routledge","publisher-place":"London","source":"Google Scholar","event-place":"London","author":[{"family":"Argyle","given":"Michael"}],"issued":{"date-parts":[["1994"]]}},"label":"page"},{"id":575,"uris":["http://zotero.org/users/2491254/items/2GASVNQ2"],"uri":["http://zotero.org/users/2491254/items/2GASVNQ2"],"itemData":{"id":575,"type":"article-journal","title":"Rich state, poor state, red state, blue state: What's the matter with Connecticut?","container-title":"Quarterly Journal of Political Science","page":"345–367","volume":"2","source":"Google Scholar","shortTitle":"Rich state, poor state, red state, blue state","author":[{"family":"Gelman","given":"Andrew"},{"family":"Shor","given":"Boris"},{"family":"Bafumi","given":"Joseph"},{"family":"Park","given":"David"}],"issued":{"date-parts":[["2007"]]},"accessed":{"date-parts":[["2013",9,12]]}},"label":"page"}],"schema":"https://github.com/citation-style-language/schema/raw/master/csl-citation.json"} </w:instrText>
      </w:r>
      <w:r w:rsidR="009E7FA2" w:rsidRPr="007D2662">
        <w:rPr>
          <w:rFonts w:ascii="Times New Roman" w:hAnsi="Times New Roman"/>
          <w:sz w:val="24"/>
          <w:szCs w:val="24"/>
        </w:rPr>
        <w:fldChar w:fldCharType="separate"/>
      </w:r>
      <w:r w:rsidR="00CE130A" w:rsidRPr="007D2662">
        <w:rPr>
          <w:rFonts w:ascii="Times New Roman" w:hAnsi="Times New Roman"/>
          <w:sz w:val="24"/>
        </w:rPr>
        <w:t>(Argyle, 1994; Gelman et al., 2007)</w:t>
      </w:r>
      <w:r w:rsidR="009E7FA2" w:rsidRPr="007D2662">
        <w:rPr>
          <w:rFonts w:ascii="Times New Roman" w:hAnsi="Times New Roman"/>
          <w:sz w:val="24"/>
          <w:szCs w:val="24"/>
        </w:rPr>
        <w:fldChar w:fldCharType="end"/>
      </w:r>
      <w:r w:rsidR="00BF178F" w:rsidRPr="007D2662">
        <w:rPr>
          <w:rFonts w:ascii="Times New Roman" w:hAnsi="Times New Roman"/>
          <w:sz w:val="24"/>
          <w:szCs w:val="24"/>
        </w:rPr>
        <w:t xml:space="preserve">. </w:t>
      </w:r>
      <w:r w:rsidR="00D92B73" w:rsidRPr="007D2662">
        <w:rPr>
          <w:rFonts w:ascii="Times New Roman" w:hAnsi="Times New Roman"/>
          <w:sz w:val="24"/>
          <w:szCs w:val="24"/>
        </w:rPr>
        <w:t xml:space="preserve">We proposed that SES may moderate the </w:t>
      </w:r>
      <w:r w:rsidR="00D92B73" w:rsidRPr="007D2662">
        <w:rPr>
          <w:rFonts w:ascii="Times New Roman" w:hAnsi="Times New Roman"/>
          <w:sz w:val="24"/>
          <w:szCs w:val="24"/>
        </w:rPr>
        <w:lastRenderedPageBreak/>
        <w:t xml:space="preserve">relationship between </w:t>
      </w:r>
      <w:r w:rsidR="005F32BF" w:rsidRPr="007D2662">
        <w:rPr>
          <w:rFonts w:ascii="Times New Roman" w:hAnsi="Times New Roman"/>
          <w:sz w:val="24"/>
          <w:szCs w:val="24"/>
        </w:rPr>
        <w:t xml:space="preserve">strength of </w:t>
      </w:r>
      <w:r w:rsidR="00D92B73" w:rsidRPr="007D2662">
        <w:rPr>
          <w:rFonts w:ascii="Times New Roman" w:hAnsi="Times New Roman"/>
          <w:sz w:val="24"/>
          <w:szCs w:val="24"/>
        </w:rPr>
        <w:t>Mexican identification and political ideology. Specifically, we predict</w:t>
      </w:r>
      <w:r w:rsidR="00105927">
        <w:rPr>
          <w:rFonts w:ascii="Times New Roman" w:hAnsi="Times New Roman"/>
          <w:sz w:val="24"/>
          <w:szCs w:val="24"/>
        </w:rPr>
        <w:t>ed</w:t>
      </w:r>
      <w:r w:rsidR="00D92B73" w:rsidRPr="007D2662">
        <w:rPr>
          <w:rFonts w:ascii="Times New Roman" w:hAnsi="Times New Roman"/>
          <w:sz w:val="24"/>
          <w:szCs w:val="24"/>
        </w:rPr>
        <w:t xml:space="preserve"> that those with a weaker Mexican identity and higher SES will have a less liberal ideology.</w:t>
      </w:r>
    </w:p>
    <w:p w14:paraId="777C7C9B" w14:textId="77777777" w:rsidR="0074148B" w:rsidRPr="007D2662" w:rsidRDefault="006C570B" w:rsidP="00671C6C">
      <w:pPr>
        <w:autoSpaceDE w:val="0"/>
        <w:autoSpaceDN w:val="0"/>
        <w:adjustRightInd w:val="0"/>
        <w:spacing w:after="0" w:line="480" w:lineRule="auto"/>
        <w:ind w:firstLine="720"/>
        <w:rPr>
          <w:rFonts w:ascii="Times New Roman" w:hAnsi="Times New Roman"/>
          <w:sz w:val="24"/>
          <w:szCs w:val="24"/>
        </w:rPr>
      </w:pPr>
      <w:r w:rsidRPr="007D2662">
        <w:rPr>
          <w:rFonts w:ascii="Times New Roman" w:hAnsi="Times New Roman"/>
          <w:sz w:val="24"/>
          <w:szCs w:val="24"/>
        </w:rPr>
        <w:t xml:space="preserve">Replicating prior research, we found that </w:t>
      </w:r>
      <w:r w:rsidR="005F32BF" w:rsidRPr="007D2662">
        <w:rPr>
          <w:rFonts w:ascii="Times New Roman" w:hAnsi="Times New Roman"/>
          <w:sz w:val="24"/>
          <w:szCs w:val="24"/>
        </w:rPr>
        <w:t>belonging to a</w:t>
      </w:r>
      <w:r w:rsidRPr="007D2662">
        <w:rPr>
          <w:rFonts w:ascii="Times New Roman" w:hAnsi="Times New Roman"/>
          <w:sz w:val="24"/>
          <w:szCs w:val="24"/>
        </w:rPr>
        <w:t xml:space="preserve"> higher SES</w:t>
      </w:r>
      <w:r w:rsidR="005F32BF" w:rsidRPr="007D2662">
        <w:rPr>
          <w:rFonts w:ascii="Times New Roman" w:hAnsi="Times New Roman"/>
          <w:sz w:val="24"/>
          <w:szCs w:val="24"/>
        </w:rPr>
        <w:t xml:space="preserve"> correlated with a </w:t>
      </w:r>
      <w:r w:rsidRPr="007D2662">
        <w:rPr>
          <w:rFonts w:ascii="Times New Roman" w:hAnsi="Times New Roman"/>
          <w:sz w:val="24"/>
          <w:szCs w:val="24"/>
        </w:rPr>
        <w:t>less liberal political ideology</w:t>
      </w:r>
      <w:r w:rsidR="003D13D8" w:rsidRPr="007D2662">
        <w:rPr>
          <w:rFonts w:ascii="Times New Roman" w:hAnsi="Times New Roman"/>
          <w:sz w:val="24"/>
          <w:szCs w:val="24"/>
        </w:rPr>
        <w:t xml:space="preserve">, </w:t>
      </w:r>
      <w:r w:rsidR="003D13D8" w:rsidRPr="007D2662">
        <w:rPr>
          <w:rFonts w:ascii="Times New Roman" w:hAnsi="Times New Roman"/>
          <w:i/>
          <w:sz w:val="24"/>
          <w:szCs w:val="24"/>
        </w:rPr>
        <w:t>r</w:t>
      </w:r>
      <w:r w:rsidR="003D13D8" w:rsidRPr="007D2662">
        <w:rPr>
          <w:rFonts w:ascii="Times New Roman" w:hAnsi="Times New Roman"/>
          <w:sz w:val="24"/>
          <w:szCs w:val="24"/>
        </w:rPr>
        <w:t xml:space="preserve"> = -.24</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&lt; .001</w:t>
      </w:r>
      <w:r w:rsidRPr="007D2662">
        <w:rPr>
          <w:rFonts w:ascii="Times New Roman" w:hAnsi="Times New Roman"/>
          <w:sz w:val="24"/>
          <w:szCs w:val="24"/>
        </w:rPr>
        <w:t xml:space="preserve">. SES also correlated </w:t>
      </w:r>
      <w:r w:rsidR="00086E60" w:rsidRPr="007D2662">
        <w:rPr>
          <w:rFonts w:ascii="Times New Roman" w:hAnsi="Times New Roman"/>
          <w:sz w:val="24"/>
          <w:szCs w:val="24"/>
        </w:rPr>
        <w:t xml:space="preserve">negatively with </w:t>
      </w:r>
      <w:r w:rsidR="005966EC" w:rsidRPr="007D2662">
        <w:rPr>
          <w:rFonts w:ascii="Times New Roman" w:hAnsi="Times New Roman"/>
          <w:sz w:val="24"/>
          <w:szCs w:val="24"/>
        </w:rPr>
        <w:t xml:space="preserve">strength of </w:t>
      </w:r>
      <w:r w:rsidRPr="007D2662">
        <w:rPr>
          <w:rFonts w:ascii="Times New Roman" w:hAnsi="Times New Roman"/>
          <w:sz w:val="24"/>
          <w:szCs w:val="24"/>
        </w:rPr>
        <w:t>Mexican identification (</w:t>
      </w:r>
      <w:r w:rsidRPr="007D2662">
        <w:rPr>
          <w:rFonts w:ascii="Times New Roman" w:hAnsi="Times New Roman"/>
          <w:i/>
          <w:sz w:val="24"/>
          <w:szCs w:val="24"/>
        </w:rPr>
        <w:t>r</w:t>
      </w:r>
      <w:r w:rsidRPr="007D2662">
        <w:rPr>
          <w:rFonts w:ascii="Times New Roman" w:hAnsi="Times New Roman"/>
          <w:sz w:val="24"/>
          <w:szCs w:val="24"/>
        </w:rPr>
        <w:t xml:space="preserve"> = -.21</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&lt; .001</w:t>
      </w:r>
      <w:r w:rsidRPr="007D2662">
        <w:rPr>
          <w:rFonts w:ascii="Times New Roman" w:hAnsi="Times New Roman"/>
          <w:sz w:val="24"/>
          <w:szCs w:val="24"/>
        </w:rPr>
        <w:t>)</w:t>
      </w:r>
      <w:r w:rsidR="00086E60" w:rsidRPr="007D2662">
        <w:rPr>
          <w:rFonts w:ascii="Times New Roman" w:hAnsi="Times New Roman"/>
          <w:sz w:val="24"/>
          <w:szCs w:val="24"/>
        </w:rPr>
        <w:t xml:space="preserve"> and positively with</w:t>
      </w:r>
      <w:r w:rsidR="005966EC" w:rsidRPr="007D2662">
        <w:rPr>
          <w:rFonts w:ascii="Times New Roman" w:hAnsi="Times New Roman"/>
          <w:sz w:val="24"/>
          <w:szCs w:val="24"/>
        </w:rPr>
        <w:t xml:space="preserve"> strength of</w:t>
      </w:r>
      <w:r w:rsidR="00086E60" w:rsidRPr="007D2662">
        <w:rPr>
          <w:rFonts w:ascii="Times New Roman" w:hAnsi="Times New Roman"/>
          <w:sz w:val="24"/>
          <w:szCs w:val="24"/>
        </w:rPr>
        <w:t xml:space="preserve"> </w:t>
      </w:r>
      <w:r w:rsidRPr="007D2662">
        <w:rPr>
          <w:rFonts w:ascii="Times New Roman" w:hAnsi="Times New Roman"/>
          <w:sz w:val="24"/>
          <w:szCs w:val="24"/>
        </w:rPr>
        <w:t>Anglo American identification (</w:t>
      </w:r>
      <w:r w:rsidRPr="007D2662">
        <w:rPr>
          <w:rFonts w:ascii="Times New Roman" w:hAnsi="Times New Roman"/>
          <w:i/>
          <w:sz w:val="24"/>
          <w:szCs w:val="24"/>
        </w:rPr>
        <w:t>r</w:t>
      </w:r>
      <w:r w:rsidRPr="007D2662">
        <w:rPr>
          <w:rFonts w:ascii="Times New Roman" w:hAnsi="Times New Roman"/>
          <w:sz w:val="24"/>
          <w:szCs w:val="24"/>
        </w:rPr>
        <w:t xml:space="preserve"> = .14</w:t>
      </w:r>
      <w:r w:rsidR="00C372E6" w:rsidRPr="007D2662">
        <w:rPr>
          <w:rFonts w:ascii="Times New Roman" w:hAnsi="Times New Roman"/>
          <w:sz w:val="24"/>
          <w:szCs w:val="24"/>
        </w:rPr>
        <w:t xml:space="preserve">, </w:t>
      </w:r>
      <w:r w:rsidR="00C372E6" w:rsidRPr="007D2662">
        <w:rPr>
          <w:rFonts w:ascii="Times New Roman" w:hAnsi="Times New Roman"/>
          <w:i/>
          <w:sz w:val="24"/>
          <w:szCs w:val="24"/>
        </w:rPr>
        <w:t>p</w:t>
      </w:r>
      <w:r w:rsidR="00C372E6" w:rsidRPr="007D2662">
        <w:rPr>
          <w:rFonts w:ascii="Times New Roman" w:hAnsi="Times New Roman"/>
          <w:sz w:val="24"/>
          <w:szCs w:val="24"/>
        </w:rPr>
        <w:t xml:space="preserve"> = .02</w:t>
      </w:r>
      <w:r w:rsidRPr="007D2662">
        <w:rPr>
          <w:rFonts w:ascii="Times New Roman" w:hAnsi="Times New Roman"/>
          <w:sz w:val="24"/>
          <w:szCs w:val="24"/>
        </w:rPr>
        <w:t xml:space="preserve">). </w:t>
      </w:r>
      <w:r w:rsidR="00A97946" w:rsidRPr="007D2662">
        <w:rPr>
          <w:rFonts w:ascii="Times New Roman" w:hAnsi="Times New Roman"/>
          <w:sz w:val="24"/>
          <w:szCs w:val="24"/>
        </w:rPr>
        <w:t>T</w:t>
      </w:r>
      <w:r w:rsidR="003E3CA0" w:rsidRPr="007D2662">
        <w:rPr>
          <w:rFonts w:ascii="Times New Roman" w:hAnsi="Times New Roman"/>
          <w:sz w:val="24"/>
          <w:szCs w:val="24"/>
        </w:rPr>
        <w:t xml:space="preserve">o </w:t>
      </w:r>
      <w:r w:rsidR="00D92B73" w:rsidRPr="007D2662">
        <w:rPr>
          <w:rFonts w:ascii="Times New Roman" w:hAnsi="Times New Roman"/>
          <w:sz w:val="24"/>
          <w:szCs w:val="24"/>
        </w:rPr>
        <w:t>test our moderator hypothesis</w:t>
      </w:r>
      <w:r w:rsidR="003E3CA0" w:rsidRPr="007D2662">
        <w:rPr>
          <w:rFonts w:ascii="Times New Roman" w:hAnsi="Times New Roman"/>
          <w:sz w:val="24"/>
          <w:szCs w:val="24"/>
        </w:rPr>
        <w:t xml:space="preserve">, </w:t>
      </w:r>
      <w:r w:rsidR="00B43189" w:rsidRPr="007D2662">
        <w:rPr>
          <w:rFonts w:ascii="Times New Roman" w:hAnsi="Times New Roman"/>
          <w:sz w:val="24"/>
          <w:szCs w:val="24"/>
        </w:rPr>
        <w:t xml:space="preserve">we </w:t>
      </w:r>
      <w:r w:rsidR="00086E60" w:rsidRPr="007D2662">
        <w:rPr>
          <w:rFonts w:ascii="Times New Roman" w:hAnsi="Times New Roman"/>
          <w:sz w:val="24"/>
          <w:szCs w:val="24"/>
        </w:rPr>
        <w:t>used</w:t>
      </w:r>
      <w:r w:rsidR="003E3CA0" w:rsidRPr="007D2662">
        <w:rPr>
          <w:rFonts w:ascii="Times New Roman" w:hAnsi="Times New Roman"/>
          <w:sz w:val="24"/>
          <w:szCs w:val="24"/>
        </w:rPr>
        <w:t xml:space="preserve"> </w:t>
      </w:r>
      <w:r w:rsidR="005113E9" w:rsidRPr="007D2662">
        <w:rPr>
          <w:rFonts w:ascii="Times New Roman" w:hAnsi="Times New Roman"/>
          <w:sz w:val="24"/>
          <w:szCs w:val="24"/>
        </w:rPr>
        <w:t>Hayes</w:t>
      </w:r>
      <w:r w:rsidR="00927802" w:rsidRPr="007D2662">
        <w:rPr>
          <w:rFonts w:ascii="Times New Roman" w:hAnsi="Times New Roman"/>
          <w:sz w:val="24"/>
          <w:szCs w:val="24"/>
        </w:rPr>
        <w:t>’</w:t>
      </w:r>
      <w:r w:rsidR="00DC6296" w:rsidRPr="007D2662">
        <w:rPr>
          <w:rFonts w:ascii="Times New Roman" w:hAnsi="Times New Roman"/>
          <w:sz w:val="24"/>
          <w:szCs w:val="24"/>
        </w:rPr>
        <w:t xml:space="preserve"> (2013</w:t>
      </w:r>
      <w:r w:rsidR="005113E9" w:rsidRPr="007D2662">
        <w:rPr>
          <w:rFonts w:ascii="Times New Roman" w:hAnsi="Times New Roman"/>
          <w:sz w:val="24"/>
          <w:szCs w:val="24"/>
        </w:rPr>
        <w:t xml:space="preserve">) </w:t>
      </w:r>
      <w:r w:rsidR="003D6BB1" w:rsidRPr="007D2662">
        <w:rPr>
          <w:rFonts w:ascii="Times New Roman" w:hAnsi="Times New Roman"/>
          <w:sz w:val="24"/>
          <w:szCs w:val="24"/>
        </w:rPr>
        <w:t>simple moderation</w:t>
      </w:r>
      <w:r w:rsidR="00715001" w:rsidRPr="007D2662">
        <w:rPr>
          <w:rFonts w:ascii="Times New Roman" w:hAnsi="Times New Roman"/>
          <w:sz w:val="24"/>
          <w:szCs w:val="24"/>
        </w:rPr>
        <w:t xml:space="preserve"> bootstrapping procedure (PROCESS model 1</w:t>
      </w:r>
      <w:r w:rsidR="003D6BB1" w:rsidRPr="007D2662">
        <w:rPr>
          <w:rFonts w:ascii="Times New Roman" w:hAnsi="Times New Roman"/>
          <w:sz w:val="24"/>
          <w:szCs w:val="24"/>
        </w:rPr>
        <w:t>)</w:t>
      </w:r>
      <w:r w:rsidR="00927802" w:rsidRPr="007D2662">
        <w:rPr>
          <w:rFonts w:ascii="Times New Roman" w:hAnsi="Times New Roman"/>
          <w:sz w:val="24"/>
          <w:szCs w:val="24"/>
        </w:rPr>
        <w:t>.</w:t>
      </w:r>
      <w:r w:rsidR="00C842A5" w:rsidRPr="007D2662">
        <w:rPr>
          <w:rFonts w:ascii="Times New Roman" w:hAnsi="Times New Roman"/>
          <w:sz w:val="24"/>
          <w:szCs w:val="24"/>
        </w:rPr>
        <w:t xml:space="preserve"> </w:t>
      </w:r>
      <w:r w:rsidR="00E57FDC" w:rsidRPr="007D2662">
        <w:rPr>
          <w:rFonts w:ascii="Times New Roman" w:hAnsi="Times New Roman"/>
          <w:sz w:val="24"/>
          <w:szCs w:val="24"/>
        </w:rPr>
        <w:t>Both Mexican identification (</w:t>
      </w:r>
      <w:r w:rsidR="00E57FDC" w:rsidRPr="007D2662">
        <w:rPr>
          <w:rFonts w:ascii="Times New Roman" w:hAnsi="Times New Roman"/>
          <w:i/>
          <w:sz w:val="24"/>
          <w:szCs w:val="24"/>
        </w:rPr>
        <w:t>B</w:t>
      </w:r>
      <w:r w:rsidR="00E57FDC" w:rsidRPr="007D2662">
        <w:rPr>
          <w:rFonts w:ascii="Times New Roman" w:hAnsi="Times New Roman"/>
          <w:sz w:val="24"/>
          <w:szCs w:val="24"/>
        </w:rPr>
        <w:t xml:space="preserve"> = .18, </w:t>
      </w:r>
      <w:r w:rsidR="00E57FDC" w:rsidRPr="007D2662">
        <w:rPr>
          <w:rFonts w:ascii="Times New Roman" w:hAnsi="Times New Roman"/>
          <w:i/>
          <w:sz w:val="24"/>
          <w:szCs w:val="24"/>
        </w:rPr>
        <w:t>p</w:t>
      </w:r>
      <w:r w:rsidR="00E57FDC" w:rsidRPr="007D2662">
        <w:rPr>
          <w:rFonts w:ascii="Times New Roman" w:hAnsi="Times New Roman"/>
          <w:sz w:val="24"/>
          <w:szCs w:val="24"/>
        </w:rPr>
        <w:t xml:space="preserve"> &lt; .01) and </w:t>
      </w:r>
      <w:r w:rsidR="00BD7B2A" w:rsidRPr="007D2662">
        <w:rPr>
          <w:rFonts w:ascii="Times New Roman" w:hAnsi="Times New Roman"/>
          <w:sz w:val="24"/>
          <w:szCs w:val="24"/>
        </w:rPr>
        <w:t>SES</w:t>
      </w:r>
      <w:r w:rsidR="00E57FDC" w:rsidRPr="007D2662">
        <w:rPr>
          <w:rFonts w:ascii="Times New Roman" w:hAnsi="Times New Roman"/>
          <w:sz w:val="24"/>
          <w:szCs w:val="24"/>
        </w:rPr>
        <w:t xml:space="preserve"> (</w:t>
      </w:r>
      <w:r w:rsidR="00E57FDC" w:rsidRPr="007D2662">
        <w:rPr>
          <w:rFonts w:ascii="Times New Roman" w:hAnsi="Times New Roman"/>
          <w:i/>
          <w:sz w:val="24"/>
          <w:szCs w:val="24"/>
        </w:rPr>
        <w:t>B</w:t>
      </w:r>
      <w:r w:rsidR="00E57FDC" w:rsidRPr="007D2662">
        <w:rPr>
          <w:rFonts w:ascii="Times New Roman" w:hAnsi="Times New Roman"/>
          <w:sz w:val="24"/>
          <w:szCs w:val="24"/>
        </w:rPr>
        <w:t xml:space="preserve"> = -.24, </w:t>
      </w:r>
      <w:r w:rsidR="00E57FDC" w:rsidRPr="007D2662">
        <w:rPr>
          <w:rFonts w:ascii="Times New Roman" w:hAnsi="Times New Roman"/>
          <w:i/>
          <w:sz w:val="24"/>
          <w:szCs w:val="24"/>
        </w:rPr>
        <w:t>p</w:t>
      </w:r>
      <w:r w:rsidR="00E57FDC" w:rsidRPr="007D2662">
        <w:rPr>
          <w:rFonts w:ascii="Times New Roman" w:hAnsi="Times New Roman"/>
          <w:sz w:val="24"/>
          <w:szCs w:val="24"/>
        </w:rPr>
        <w:t xml:space="preserve"> &lt; .01) </w:t>
      </w:r>
      <w:r w:rsidR="00A15F9F" w:rsidRPr="007D2662">
        <w:rPr>
          <w:rFonts w:ascii="Times New Roman" w:hAnsi="Times New Roman"/>
          <w:sz w:val="24"/>
          <w:szCs w:val="24"/>
        </w:rPr>
        <w:t xml:space="preserve">correlated with </w:t>
      </w:r>
      <w:r w:rsidR="00E57FDC" w:rsidRPr="007D2662">
        <w:rPr>
          <w:rFonts w:ascii="Times New Roman" w:hAnsi="Times New Roman"/>
          <w:sz w:val="24"/>
          <w:szCs w:val="24"/>
        </w:rPr>
        <w:t xml:space="preserve">political </w:t>
      </w:r>
      <w:r w:rsidR="006D182E" w:rsidRPr="007D2662">
        <w:rPr>
          <w:rFonts w:ascii="Times New Roman" w:hAnsi="Times New Roman"/>
          <w:sz w:val="24"/>
          <w:szCs w:val="24"/>
        </w:rPr>
        <w:t>ideology</w:t>
      </w:r>
      <w:r w:rsidR="00E57FDC" w:rsidRPr="007D2662">
        <w:rPr>
          <w:rFonts w:ascii="Times New Roman" w:hAnsi="Times New Roman"/>
          <w:sz w:val="24"/>
          <w:szCs w:val="24"/>
        </w:rPr>
        <w:t>; however, these main effects were qualified by a significant interaction (</w:t>
      </w:r>
      <w:r w:rsidR="00E57FDC" w:rsidRPr="007D2662">
        <w:rPr>
          <w:rFonts w:ascii="Times New Roman" w:hAnsi="Times New Roman"/>
          <w:i/>
          <w:sz w:val="24"/>
          <w:szCs w:val="24"/>
        </w:rPr>
        <w:t>B</w:t>
      </w:r>
      <w:r w:rsidR="00E57FDC" w:rsidRPr="007D2662">
        <w:rPr>
          <w:rFonts w:ascii="Times New Roman" w:hAnsi="Times New Roman"/>
          <w:sz w:val="24"/>
          <w:szCs w:val="24"/>
        </w:rPr>
        <w:t xml:space="preserve"> = .13, </w:t>
      </w:r>
      <w:r w:rsidR="00E57FDC" w:rsidRPr="007D2662">
        <w:rPr>
          <w:rFonts w:ascii="Times New Roman" w:hAnsi="Times New Roman"/>
          <w:i/>
          <w:sz w:val="24"/>
          <w:szCs w:val="24"/>
        </w:rPr>
        <w:t>p</w:t>
      </w:r>
      <w:r w:rsidR="00E57FDC" w:rsidRPr="007D2662">
        <w:rPr>
          <w:rFonts w:ascii="Times New Roman" w:hAnsi="Times New Roman"/>
          <w:sz w:val="24"/>
          <w:szCs w:val="24"/>
        </w:rPr>
        <w:t xml:space="preserve"> = .03), </w:t>
      </w:r>
      <w:r w:rsidR="00E47EB8" w:rsidRPr="007D2662">
        <w:rPr>
          <w:rFonts w:ascii="Times New Roman" w:hAnsi="Times New Roman"/>
          <w:sz w:val="24"/>
          <w:szCs w:val="24"/>
        </w:rPr>
        <w:t>∆</w:t>
      </w:r>
      <w:r w:rsidR="00E57FDC" w:rsidRPr="007D2662">
        <w:rPr>
          <w:rFonts w:ascii="Times New Roman" w:hAnsi="Times New Roman"/>
          <w:i/>
          <w:iCs/>
          <w:sz w:val="24"/>
          <w:szCs w:val="24"/>
        </w:rPr>
        <w:t>R</w:t>
      </w:r>
      <w:r w:rsidR="00E57FDC" w:rsidRPr="007D2662">
        <w:rPr>
          <w:rFonts w:ascii="Times New Roman" w:hAnsi="Times New Roman"/>
          <w:sz w:val="24"/>
          <w:szCs w:val="24"/>
          <w:vertAlign w:val="superscript"/>
        </w:rPr>
        <w:t>2</w:t>
      </w:r>
      <w:r w:rsidR="00E57FDC" w:rsidRPr="007D2662">
        <w:rPr>
          <w:rFonts w:ascii="Times New Roman" w:hAnsi="Times New Roman"/>
          <w:sz w:val="24"/>
          <w:szCs w:val="24"/>
        </w:rPr>
        <w:t xml:space="preserve"> = 0.014, </w:t>
      </w:r>
      <w:r w:rsidR="00E57FDC" w:rsidRPr="007D2662">
        <w:rPr>
          <w:rFonts w:ascii="Times New Roman" w:hAnsi="Times New Roman"/>
          <w:i/>
          <w:iCs/>
          <w:sz w:val="24"/>
          <w:szCs w:val="24"/>
        </w:rPr>
        <w:t>F</w:t>
      </w:r>
      <w:r w:rsidR="00E57FDC" w:rsidRPr="007D2662">
        <w:rPr>
          <w:rFonts w:ascii="Times New Roman" w:hAnsi="Times New Roman"/>
          <w:sz w:val="24"/>
          <w:szCs w:val="24"/>
        </w:rPr>
        <w:t xml:space="preserve">(1, 314) = 4.93, </w:t>
      </w:r>
      <w:r w:rsidR="00E57FDC" w:rsidRPr="007D2662">
        <w:rPr>
          <w:rFonts w:ascii="Times New Roman" w:hAnsi="Times New Roman"/>
          <w:i/>
          <w:iCs/>
          <w:sz w:val="24"/>
          <w:szCs w:val="24"/>
        </w:rPr>
        <w:t xml:space="preserve">p </w:t>
      </w:r>
      <w:r w:rsidR="00E57FDC" w:rsidRPr="007D2662">
        <w:rPr>
          <w:rFonts w:ascii="Times New Roman" w:hAnsi="Times New Roman"/>
          <w:sz w:val="24"/>
          <w:szCs w:val="24"/>
        </w:rPr>
        <w:t>= .03.</w:t>
      </w:r>
      <w:r w:rsidR="008318E7" w:rsidRPr="002B2553">
        <w:rPr>
          <w:rStyle w:val="FootnoteReference"/>
        </w:rPr>
        <w:footnoteReference w:id="6"/>
      </w:r>
      <w:r w:rsidR="001D3F99" w:rsidRPr="007D2662">
        <w:rPr>
          <w:rFonts w:ascii="Times New Roman" w:hAnsi="Times New Roman"/>
          <w:sz w:val="24"/>
          <w:szCs w:val="24"/>
        </w:rPr>
        <w:t xml:space="preserve"> </w:t>
      </w:r>
    </w:p>
    <w:p w14:paraId="7DC54AA1" w14:textId="47D882D1" w:rsidR="0038532E" w:rsidRPr="007D2662" w:rsidRDefault="00B60466" w:rsidP="0038532E">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mc:AlternateContent>
          <mc:Choice Requires="wps">
            <w:drawing>
              <wp:anchor distT="45720" distB="45720" distL="114300" distR="114300" simplePos="0" relativeHeight="251665408" behindDoc="0" locked="0" layoutInCell="1" allowOverlap="1" wp14:anchorId="7ACC38EC" wp14:editId="53C50187">
                <wp:simplePos x="0" y="0"/>
                <wp:positionH relativeFrom="column">
                  <wp:posOffset>866775</wp:posOffset>
                </wp:positionH>
                <wp:positionV relativeFrom="paragraph">
                  <wp:posOffset>45720</wp:posOffset>
                </wp:positionV>
                <wp:extent cx="61912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noFill/>
                        <a:ln w="9525">
                          <a:noFill/>
                          <a:miter lim="800000"/>
                          <a:headEnd/>
                          <a:tailEnd/>
                        </a:ln>
                      </wps:spPr>
                      <wps:txbx>
                        <w:txbxContent>
                          <w:p w14:paraId="542237E3" w14:textId="77777777" w:rsidR="008B095B" w:rsidRPr="00760829" w:rsidRDefault="008B095B" w:rsidP="00760829">
                            <w:r w:rsidRPr="00760829">
                              <w:t>Liberal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38EC" id="_x0000_s1044" type="#_x0000_t202" style="position:absolute;margin-left:68.25pt;margin-top:3.6pt;width:48.7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" filled="f" stroked="f">
                <v:textbox>
                  <w:txbxContent>
                    <w:p w14:paraId="542237E3" w14:textId="77777777" w:rsidR="008B095B" w:rsidRPr="00760829" w:rsidRDefault="008B095B" w:rsidP="00760829">
                      <w:r w:rsidRPr="00760829">
                        <w:t>Liberal</w:t>
                      </w:r>
                    </w:p>
                  </w:txbxContent>
                </v:textbox>
              </v:shape>
            </w:pict>
          </mc:Fallback>
        </mc:AlternateContent>
      </w:r>
      <w:r>
        <w:rPr>
          <w:rFonts w:ascii="Times New Roman" w:hAnsi="Times New Roman"/>
          <w:noProof/>
          <w:color w:val="000000"/>
          <w:sz w:val="24"/>
          <w:szCs w:val="24"/>
        </w:rPr>
        <mc:AlternateContent>
          <mc:Choice Requires="wps">
            <w:drawing>
              <wp:anchor distT="45720" distB="45720" distL="114300" distR="114300" simplePos="0" relativeHeight="251666432" behindDoc="0" locked="0" layoutInCell="1" allowOverlap="1" wp14:anchorId="07B0AF92" wp14:editId="329E5A7D">
                <wp:simplePos x="0" y="0"/>
                <wp:positionH relativeFrom="column">
                  <wp:posOffset>866775</wp:posOffset>
                </wp:positionH>
                <wp:positionV relativeFrom="paragraph">
                  <wp:posOffset>2274570</wp:posOffset>
                </wp:positionV>
                <wp:extent cx="80962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w="9525">
                          <a:noFill/>
                          <a:miter lim="800000"/>
                          <a:headEnd/>
                          <a:tailEnd/>
                        </a:ln>
                      </wps:spPr>
                      <wps:txbx>
                        <w:txbxContent>
                          <w:p w14:paraId="4ACA942A" w14:textId="77777777" w:rsidR="008B095B" w:rsidRPr="00760829" w:rsidRDefault="008B095B" w:rsidP="00760829">
                            <w:r>
                              <w:t>Moderate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0AF92" id="_x0000_s1045" type="#_x0000_t202" style="position:absolute;margin-left:68.25pt;margin-top:179.1pt;width:63.7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" filled="f" stroked="f">
                <v:textbox>
                  <w:txbxContent>
                    <w:p w14:paraId="4ACA942A" w14:textId="77777777" w:rsidR="008B095B" w:rsidRPr="00760829" w:rsidRDefault="008B095B" w:rsidP="00760829">
                      <w:r>
                        <w:t>Moderate</w:t>
                      </w:r>
                    </w:p>
                  </w:txbxContent>
                </v:textbox>
              </v:shape>
            </w:pict>
          </mc:Fallback>
        </mc:AlternateContent>
      </w:r>
      <w:r w:rsidR="0038532E" w:rsidRPr="007D2662">
        <w:rPr>
          <w:rFonts w:ascii="Times New Roman" w:hAnsi="Times New Roman"/>
          <w:i/>
          <w:noProof/>
          <w:color w:val="0D0D0D"/>
          <w:sz w:val="24"/>
          <w:szCs w:val="24"/>
        </w:rPr>
        <w:drawing>
          <wp:inline distT="0" distB="0" distL="0" distR="0" wp14:anchorId="204C3501" wp14:editId="269A2D59">
            <wp:extent cx="4391025" cy="3133725"/>
            <wp:effectExtent l="0" t="0" r="0" b="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CCFA4D" w14:textId="77777777" w:rsidR="0038532E" w:rsidRPr="007D2662" w:rsidRDefault="0038532E" w:rsidP="0038532E">
      <w:pPr>
        <w:spacing w:after="0" w:line="240" w:lineRule="auto"/>
        <w:rPr>
          <w:rFonts w:ascii="Times New Roman" w:hAnsi="Times New Roman"/>
          <w:noProof/>
          <w:color w:val="000000"/>
          <w:sz w:val="24"/>
          <w:szCs w:val="24"/>
        </w:rPr>
      </w:pPr>
    </w:p>
    <w:p w14:paraId="16AB2089" w14:textId="77777777" w:rsidR="0038532E" w:rsidRPr="007D2662" w:rsidRDefault="0038532E" w:rsidP="0038532E">
      <w:pPr>
        <w:spacing w:after="0"/>
        <w:rPr>
          <w:rFonts w:ascii="Times New Roman" w:hAnsi="Times New Roman"/>
          <w:color w:val="000000"/>
          <w:sz w:val="24"/>
          <w:szCs w:val="24"/>
        </w:rPr>
      </w:pPr>
      <w:r w:rsidRPr="007D2662">
        <w:rPr>
          <w:rFonts w:ascii="Times New Roman" w:hAnsi="Times New Roman"/>
          <w:i/>
          <w:noProof/>
          <w:color w:val="0D0D0D"/>
          <w:sz w:val="24"/>
          <w:szCs w:val="24"/>
        </w:rPr>
        <w:t xml:space="preserve">Figure 3. </w:t>
      </w:r>
      <w:r w:rsidRPr="007D2662">
        <w:rPr>
          <w:rFonts w:ascii="Times New Roman" w:hAnsi="Times New Roman"/>
          <w:noProof/>
          <w:color w:val="0D0D0D"/>
          <w:sz w:val="24"/>
          <w:szCs w:val="24"/>
        </w:rPr>
        <w:t xml:space="preserve">Political ideology as a function of strength of Mexican identification and socio-economic status (SES), where low SES is the </w:t>
      </w:r>
      <w:r w:rsidRPr="007D2662">
        <w:rPr>
          <w:rFonts w:ascii="Times New Roman" w:hAnsi="Times New Roman"/>
          <w:noProof/>
          <w:color w:val="000000"/>
          <w:sz w:val="24"/>
          <w:szCs w:val="24"/>
        </w:rPr>
        <w:t xml:space="preserve">25% percentile (lower middle-class), mid SES is </w:t>
      </w:r>
      <w:r w:rsidRPr="007D2662">
        <w:rPr>
          <w:rFonts w:ascii="Times New Roman" w:hAnsi="Times New Roman"/>
          <w:noProof/>
          <w:color w:val="000000"/>
          <w:sz w:val="24"/>
          <w:szCs w:val="24"/>
        </w:rPr>
        <w:lastRenderedPageBreak/>
        <w:t xml:space="preserve">the 50% percentile (middle-class), and high SES is the 75% percentile (upper middle-class). </w:t>
      </w:r>
      <w:r w:rsidRPr="007D2662">
        <w:rPr>
          <w:rFonts w:ascii="Times New Roman" w:hAnsi="Times New Roman"/>
          <w:color w:val="000000"/>
          <w:sz w:val="24"/>
          <w:szCs w:val="24"/>
        </w:rPr>
        <w:t>Political ideology is coded where higher numbers indicate more liberal orientation.</w:t>
      </w:r>
    </w:p>
    <w:p w14:paraId="3E0BE2F7" w14:textId="77777777" w:rsidR="00715001" w:rsidRPr="007D2662" w:rsidRDefault="00715001" w:rsidP="0038532E">
      <w:pPr>
        <w:autoSpaceDE w:val="0"/>
        <w:autoSpaceDN w:val="0"/>
        <w:adjustRightInd w:val="0"/>
        <w:spacing w:after="0" w:line="480" w:lineRule="auto"/>
        <w:rPr>
          <w:rFonts w:ascii="Times New Roman" w:hAnsi="Times New Roman"/>
          <w:sz w:val="24"/>
          <w:szCs w:val="24"/>
        </w:rPr>
      </w:pPr>
    </w:p>
    <w:p w14:paraId="690EE43C" w14:textId="77777777" w:rsidR="00A12196" w:rsidRPr="007D2662" w:rsidRDefault="00551F80" w:rsidP="00E94C6A">
      <w:pPr>
        <w:spacing w:after="0" w:line="480" w:lineRule="auto"/>
        <w:ind w:firstLine="720"/>
        <w:rPr>
          <w:rFonts w:ascii="Times New Roman" w:hAnsi="Times New Roman"/>
          <w:sz w:val="24"/>
          <w:szCs w:val="24"/>
        </w:rPr>
      </w:pPr>
      <w:r w:rsidRPr="007D2662">
        <w:rPr>
          <w:rFonts w:ascii="Times New Roman" w:hAnsi="Times New Roman"/>
          <w:sz w:val="24"/>
          <w:szCs w:val="24"/>
        </w:rPr>
        <w:t xml:space="preserve">Figure </w:t>
      </w:r>
      <w:r w:rsidR="000A068A" w:rsidRPr="007D2662">
        <w:rPr>
          <w:rFonts w:ascii="Times New Roman" w:hAnsi="Times New Roman"/>
          <w:sz w:val="24"/>
          <w:szCs w:val="24"/>
        </w:rPr>
        <w:t>3</w:t>
      </w:r>
      <w:r w:rsidRPr="007D2662">
        <w:rPr>
          <w:rFonts w:ascii="Times New Roman" w:hAnsi="Times New Roman"/>
          <w:sz w:val="24"/>
          <w:szCs w:val="24"/>
        </w:rPr>
        <w:t xml:space="preserve"> depicts the interaction</w:t>
      </w:r>
      <w:r w:rsidR="006D182E" w:rsidRPr="007D2662">
        <w:rPr>
          <w:rFonts w:ascii="Times New Roman" w:hAnsi="Times New Roman"/>
          <w:sz w:val="24"/>
          <w:szCs w:val="24"/>
        </w:rPr>
        <w:t xml:space="preserve"> </w:t>
      </w:r>
      <w:r w:rsidRPr="007D2662">
        <w:rPr>
          <w:rFonts w:ascii="Times New Roman" w:hAnsi="Times New Roman"/>
          <w:sz w:val="24"/>
          <w:szCs w:val="24"/>
        </w:rPr>
        <w:t xml:space="preserve">using simple slopes of SES plotted at 25% (low), 50% (mid), and 75% (high) percentiles </w:t>
      </w:r>
      <w:r w:rsidR="0074148B" w:rsidRPr="007D2662">
        <w:rPr>
          <w:rFonts w:ascii="Times New Roman" w:hAnsi="Times New Roman"/>
          <w:sz w:val="24"/>
          <w:szCs w:val="24"/>
        </w:rPr>
        <w:t xml:space="preserve">for participants with </w:t>
      </w:r>
      <w:r w:rsidRPr="007D2662">
        <w:rPr>
          <w:rFonts w:ascii="Times New Roman" w:hAnsi="Times New Roman"/>
          <w:sz w:val="24"/>
          <w:szCs w:val="24"/>
        </w:rPr>
        <w:t xml:space="preserve">low </w:t>
      </w:r>
      <w:r w:rsidR="0074148B" w:rsidRPr="007D2662">
        <w:rPr>
          <w:rFonts w:ascii="Times New Roman" w:hAnsi="Times New Roman"/>
          <w:sz w:val="24"/>
          <w:szCs w:val="24"/>
        </w:rPr>
        <w:t xml:space="preserve">(-1 </w:t>
      </w:r>
      <w:r w:rsidR="0074148B" w:rsidRPr="007D2662">
        <w:rPr>
          <w:rFonts w:ascii="Times New Roman" w:hAnsi="Times New Roman"/>
          <w:i/>
          <w:sz w:val="24"/>
          <w:szCs w:val="24"/>
        </w:rPr>
        <w:t>SD</w:t>
      </w:r>
      <w:r w:rsidR="0074148B" w:rsidRPr="007D2662">
        <w:rPr>
          <w:rFonts w:ascii="Times New Roman" w:hAnsi="Times New Roman"/>
          <w:sz w:val="24"/>
          <w:szCs w:val="24"/>
        </w:rPr>
        <w:t xml:space="preserve">) </w:t>
      </w:r>
      <w:r w:rsidRPr="007D2662">
        <w:rPr>
          <w:rFonts w:ascii="Times New Roman" w:hAnsi="Times New Roman"/>
          <w:sz w:val="24"/>
          <w:szCs w:val="24"/>
        </w:rPr>
        <w:t xml:space="preserve">and high </w:t>
      </w:r>
      <w:r w:rsidR="0074148B" w:rsidRPr="007D2662">
        <w:rPr>
          <w:rFonts w:ascii="Times New Roman" w:hAnsi="Times New Roman"/>
          <w:sz w:val="24"/>
          <w:szCs w:val="24"/>
        </w:rPr>
        <w:t xml:space="preserve">(+1 </w:t>
      </w:r>
      <w:r w:rsidR="0074148B" w:rsidRPr="007D2662">
        <w:rPr>
          <w:rFonts w:ascii="Times New Roman" w:hAnsi="Times New Roman"/>
          <w:i/>
          <w:sz w:val="24"/>
          <w:szCs w:val="24"/>
        </w:rPr>
        <w:t>SD</w:t>
      </w:r>
      <w:r w:rsidR="0074148B" w:rsidRPr="007D2662">
        <w:rPr>
          <w:rFonts w:ascii="Times New Roman" w:hAnsi="Times New Roman"/>
          <w:sz w:val="24"/>
          <w:szCs w:val="24"/>
        </w:rPr>
        <w:t xml:space="preserve">) </w:t>
      </w:r>
      <w:r w:rsidRPr="007D2662">
        <w:rPr>
          <w:rFonts w:ascii="Times New Roman" w:hAnsi="Times New Roman"/>
          <w:sz w:val="24"/>
          <w:szCs w:val="24"/>
        </w:rPr>
        <w:t xml:space="preserve">degrees of Mexican identification. </w:t>
      </w:r>
      <w:r w:rsidR="00D070CB" w:rsidRPr="007D2662">
        <w:rPr>
          <w:rFonts w:ascii="Times New Roman" w:hAnsi="Times New Roman"/>
          <w:sz w:val="24"/>
          <w:szCs w:val="24"/>
        </w:rPr>
        <w:t>There were no significant conditional effects of Mexican identity for individuals in the 10</w:t>
      </w:r>
      <w:r w:rsidR="00D070CB" w:rsidRPr="007D2662">
        <w:rPr>
          <w:rFonts w:ascii="Times New Roman" w:hAnsi="Times New Roman"/>
          <w:sz w:val="24"/>
          <w:szCs w:val="24"/>
          <w:vertAlign w:val="superscript"/>
        </w:rPr>
        <w:t>th</w:t>
      </w:r>
      <w:r w:rsidR="00D070CB" w:rsidRPr="007D2662">
        <w:rPr>
          <w:rFonts w:ascii="Times New Roman" w:hAnsi="Times New Roman"/>
          <w:sz w:val="24"/>
          <w:szCs w:val="24"/>
        </w:rPr>
        <w:t xml:space="preserve"> percentile (working class) or 25</w:t>
      </w:r>
      <w:r w:rsidR="00D070CB" w:rsidRPr="007D2662">
        <w:rPr>
          <w:rFonts w:ascii="Times New Roman" w:hAnsi="Times New Roman"/>
          <w:sz w:val="24"/>
          <w:szCs w:val="24"/>
          <w:vertAlign w:val="superscript"/>
        </w:rPr>
        <w:t>th</w:t>
      </w:r>
      <w:r w:rsidR="00D070CB" w:rsidRPr="007D2662">
        <w:rPr>
          <w:rFonts w:ascii="Times New Roman" w:hAnsi="Times New Roman"/>
          <w:sz w:val="24"/>
          <w:szCs w:val="24"/>
        </w:rPr>
        <w:t xml:space="preserve"> percentile (lower middle class) of SES (-0.0753 and 0.0544, respectively, both </w:t>
      </w:r>
      <w:r w:rsidR="00D070CB" w:rsidRPr="007D2662">
        <w:rPr>
          <w:rFonts w:ascii="Times New Roman" w:hAnsi="Times New Roman"/>
          <w:i/>
          <w:iCs/>
          <w:sz w:val="24"/>
          <w:szCs w:val="24"/>
        </w:rPr>
        <w:t>p</w:t>
      </w:r>
      <w:r w:rsidR="00D070CB" w:rsidRPr="007D2662">
        <w:rPr>
          <w:rFonts w:ascii="Times New Roman" w:hAnsi="Times New Roman"/>
          <w:sz w:val="24"/>
          <w:szCs w:val="24"/>
        </w:rPr>
        <w:t>s &gt; 0.50).</w:t>
      </w:r>
      <w:r w:rsidR="00B94978" w:rsidRPr="007D2662">
        <w:rPr>
          <w:rFonts w:ascii="Times New Roman" w:hAnsi="Times New Roman"/>
          <w:sz w:val="24"/>
          <w:szCs w:val="24"/>
        </w:rPr>
        <w:t xml:space="preserve"> </w:t>
      </w:r>
      <w:r w:rsidR="00C43B35" w:rsidRPr="007D2662">
        <w:rPr>
          <w:rFonts w:ascii="Times New Roman" w:hAnsi="Times New Roman"/>
          <w:sz w:val="24"/>
          <w:szCs w:val="24"/>
        </w:rPr>
        <w:t xml:space="preserve">For those </w:t>
      </w:r>
      <w:r w:rsidR="00D070CB" w:rsidRPr="007D2662">
        <w:rPr>
          <w:rFonts w:ascii="Times New Roman" w:hAnsi="Times New Roman"/>
          <w:sz w:val="24"/>
          <w:szCs w:val="24"/>
        </w:rPr>
        <w:t xml:space="preserve">in the </w:t>
      </w:r>
      <w:r w:rsidR="00C43B35" w:rsidRPr="007D2662">
        <w:rPr>
          <w:rFonts w:ascii="Times New Roman" w:hAnsi="Times New Roman"/>
          <w:sz w:val="24"/>
          <w:szCs w:val="24"/>
        </w:rPr>
        <w:t>50</w:t>
      </w:r>
      <w:r w:rsidR="00C43B35" w:rsidRPr="007D2662">
        <w:rPr>
          <w:rFonts w:ascii="Times New Roman" w:hAnsi="Times New Roman"/>
          <w:sz w:val="24"/>
          <w:szCs w:val="24"/>
          <w:vertAlign w:val="superscript"/>
        </w:rPr>
        <w:t>th</w:t>
      </w:r>
      <w:r w:rsidR="00C43B35" w:rsidRPr="007D2662">
        <w:rPr>
          <w:rFonts w:ascii="Times New Roman" w:hAnsi="Times New Roman"/>
          <w:sz w:val="24"/>
          <w:szCs w:val="24"/>
        </w:rPr>
        <w:t xml:space="preserve"> percentile </w:t>
      </w:r>
      <w:r w:rsidR="00D070CB" w:rsidRPr="007D2662">
        <w:rPr>
          <w:rFonts w:ascii="Times New Roman" w:hAnsi="Times New Roman"/>
          <w:sz w:val="24"/>
          <w:szCs w:val="24"/>
        </w:rPr>
        <w:t xml:space="preserve">(middle class) or </w:t>
      </w:r>
      <w:r w:rsidR="00C43B35" w:rsidRPr="007D2662">
        <w:rPr>
          <w:rFonts w:ascii="Times New Roman" w:hAnsi="Times New Roman"/>
          <w:sz w:val="24"/>
          <w:szCs w:val="24"/>
        </w:rPr>
        <w:t>75</w:t>
      </w:r>
      <w:r w:rsidR="00C43B35" w:rsidRPr="007D2662">
        <w:rPr>
          <w:rFonts w:ascii="Times New Roman" w:hAnsi="Times New Roman"/>
          <w:sz w:val="24"/>
          <w:szCs w:val="24"/>
          <w:vertAlign w:val="superscript"/>
        </w:rPr>
        <w:t>th</w:t>
      </w:r>
      <w:r w:rsidR="00C43B35" w:rsidRPr="007D2662">
        <w:rPr>
          <w:rFonts w:ascii="Times New Roman" w:hAnsi="Times New Roman"/>
          <w:sz w:val="24"/>
          <w:szCs w:val="24"/>
        </w:rPr>
        <w:t xml:space="preserve"> percentile</w:t>
      </w:r>
      <w:r w:rsidR="00D070CB" w:rsidRPr="007D2662">
        <w:rPr>
          <w:rFonts w:ascii="Times New Roman" w:hAnsi="Times New Roman"/>
          <w:sz w:val="24"/>
          <w:szCs w:val="24"/>
        </w:rPr>
        <w:t xml:space="preserve"> (upper middle-class)</w:t>
      </w:r>
      <w:r w:rsidR="00C43B35" w:rsidRPr="007D2662">
        <w:rPr>
          <w:rFonts w:ascii="Times New Roman" w:hAnsi="Times New Roman"/>
          <w:sz w:val="24"/>
          <w:szCs w:val="24"/>
        </w:rPr>
        <w:t xml:space="preserve">, </w:t>
      </w:r>
      <w:r w:rsidR="00D070CB" w:rsidRPr="007D2662">
        <w:rPr>
          <w:rFonts w:ascii="Times New Roman" w:hAnsi="Times New Roman"/>
          <w:sz w:val="24"/>
          <w:szCs w:val="24"/>
        </w:rPr>
        <w:t xml:space="preserve">there were significant conditional effects of Mexican identity </w:t>
      </w:r>
      <w:r w:rsidR="00C43B35" w:rsidRPr="007D2662">
        <w:rPr>
          <w:rFonts w:ascii="Times New Roman" w:hAnsi="Times New Roman"/>
          <w:sz w:val="24"/>
          <w:szCs w:val="24"/>
        </w:rPr>
        <w:t xml:space="preserve">(0.1842 and 0.3139, respectively, all </w:t>
      </w:r>
      <w:r w:rsidR="00C43B35" w:rsidRPr="007D2662">
        <w:rPr>
          <w:rFonts w:ascii="Times New Roman" w:hAnsi="Times New Roman"/>
          <w:i/>
          <w:iCs/>
          <w:sz w:val="24"/>
          <w:szCs w:val="24"/>
        </w:rPr>
        <w:t>p</w:t>
      </w:r>
      <w:r w:rsidR="00C43B35" w:rsidRPr="007D2662">
        <w:rPr>
          <w:rFonts w:ascii="Times New Roman" w:hAnsi="Times New Roman"/>
          <w:sz w:val="24"/>
          <w:szCs w:val="24"/>
        </w:rPr>
        <w:t xml:space="preserve">s &lt; .01). As shown in Figure </w:t>
      </w:r>
      <w:r w:rsidR="000A068A" w:rsidRPr="007D2662">
        <w:rPr>
          <w:rFonts w:ascii="Times New Roman" w:hAnsi="Times New Roman"/>
          <w:sz w:val="24"/>
          <w:szCs w:val="24"/>
        </w:rPr>
        <w:t>3</w:t>
      </w:r>
      <w:r w:rsidR="00C43B35" w:rsidRPr="007D2662">
        <w:rPr>
          <w:rFonts w:ascii="Times New Roman" w:hAnsi="Times New Roman"/>
          <w:sz w:val="24"/>
          <w:szCs w:val="24"/>
        </w:rPr>
        <w:t xml:space="preserve">, </w:t>
      </w:r>
      <w:r w:rsidR="00D070CB" w:rsidRPr="007D2662">
        <w:rPr>
          <w:rFonts w:ascii="Times New Roman" w:hAnsi="Times New Roman"/>
          <w:sz w:val="24"/>
          <w:szCs w:val="24"/>
        </w:rPr>
        <w:t xml:space="preserve">holding a </w:t>
      </w:r>
      <w:r w:rsidR="00590AD1" w:rsidRPr="007D2662">
        <w:rPr>
          <w:rFonts w:ascii="Times New Roman" w:hAnsi="Times New Roman"/>
          <w:sz w:val="24"/>
          <w:szCs w:val="24"/>
        </w:rPr>
        <w:t>weak</w:t>
      </w:r>
      <w:r w:rsidR="00D070CB" w:rsidRPr="007D2662">
        <w:rPr>
          <w:rFonts w:ascii="Times New Roman" w:hAnsi="Times New Roman"/>
          <w:sz w:val="24"/>
          <w:szCs w:val="24"/>
        </w:rPr>
        <w:t>er</w:t>
      </w:r>
      <w:r w:rsidR="00283E3A" w:rsidRPr="007D2662">
        <w:rPr>
          <w:rFonts w:ascii="Times New Roman" w:hAnsi="Times New Roman"/>
          <w:sz w:val="24"/>
          <w:szCs w:val="24"/>
        </w:rPr>
        <w:t xml:space="preserve"> Mexican identification </w:t>
      </w:r>
      <w:r w:rsidR="00D070CB" w:rsidRPr="007D2662">
        <w:rPr>
          <w:rFonts w:ascii="Times New Roman" w:hAnsi="Times New Roman"/>
          <w:sz w:val="24"/>
          <w:szCs w:val="24"/>
        </w:rPr>
        <w:t xml:space="preserve">interacted with </w:t>
      </w:r>
      <w:r w:rsidR="0056356E" w:rsidRPr="007D2662">
        <w:rPr>
          <w:rFonts w:ascii="Times New Roman" w:hAnsi="Times New Roman"/>
          <w:sz w:val="24"/>
          <w:szCs w:val="24"/>
        </w:rPr>
        <w:t>SES only</w:t>
      </w:r>
      <w:r w:rsidR="00D070CB" w:rsidRPr="007D2662">
        <w:rPr>
          <w:rFonts w:ascii="Times New Roman" w:hAnsi="Times New Roman"/>
          <w:sz w:val="24"/>
          <w:szCs w:val="24"/>
        </w:rPr>
        <w:t xml:space="preserve"> for individuals who were of middle-class (political ideology ŷ = 3.70) or upper middle-class status (political ideology ŷ = 3.36). </w:t>
      </w:r>
      <w:r w:rsidR="00EA10A2" w:rsidRPr="007D2662">
        <w:rPr>
          <w:rFonts w:ascii="Times New Roman" w:hAnsi="Times New Roman"/>
          <w:sz w:val="24"/>
          <w:szCs w:val="24"/>
        </w:rPr>
        <w:t>I</w:t>
      </w:r>
      <w:r w:rsidR="00D070CB" w:rsidRPr="007D2662">
        <w:rPr>
          <w:rFonts w:ascii="Times New Roman" w:hAnsi="Times New Roman"/>
          <w:sz w:val="24"/>
          <w:szCs w:val="24"/>
        </w:rPr>
        <w:t xml:space="preserve">ndividuals in these SES groups were </w:t>
      </w:r>
      <w:r w:rsidR="00C43B35" w:rsidRPr="007D2662">
        <w:rPr>
          <w:rFonts w:ascii="Times New Roman" w:hAnsi="Times New Roman"/>
          <w:sz w:val="24"/>
          <w:szCs w:val="24"/>
        </w:rPr>
        <w:t xml:space="preserve">considerably </w:t>
      </w:r>
      <w:r w:rsidR="00C43B35" w:rsidRPr="007D2662">
        <w:rPr>
          <w:rFonts w:ascii="Times New Roman" w:hAnsi="Times New Roman"/>
          <w:i/>
          <w:sz w:val="24"/>
          <w:szCs w:val="24"/>
        </w:rPr>
        <w:t>less</w:t>
      </w:r>
      <w:r w:rsidR="00C43B35" w:rsidRPr="007D2662">
        <w:rPr>
          <w:rFonts w:ascii="Times New Roman" w:hAnsi="Times New Roman"/>
          <w:sz w:val="24"/>
          <w:szCs w:val="24"/>
        </w:rPr>
        <w:t xml:space="preserve"> liberal than their counterparts </w:t>
      </w:r>
      <w:r w:rsidR="00D12509" w:rsidRPr="007D2662">
        <w:rPr>
          <w:rFonts w:ascii="Times New Roman" w:hAnsi="Times New Roman"/>
          <w:sz w:val="24"/>
          <w:szCs w:val="24"/>
        </w:rPr>
        <w:t xml:space="preserve">in the same SES groups but </w:t>
      </w:r>
      <w:r w:rsidR="00C43B35" w:rsidRPr="007D2662">
        <w:rPr>
          <w:rFonts w:ascii="Times New Roman" w:hAnsi="Times New Roman"/>
          <w:sz w:val="24"/>
          <w:szCs w:val="24"/>
        </w:rPr>
        <w:t xml:space="preserve">with a </w:t>
      </w:r>
      <w:r w:rsidR="00590AD1" w:rsidRPr="007D2662">
        <w:rPr>
          <w:rFonts w:ascii="Times New Roman" w:hAnsi="Times New Roman"/>
          <w:sz w:val="24"/>
          <w:szCs w:val="24"/>
        </w:rPr>
        <w:t>stronger</w:t>
      </w:r>
      <w:r w:rsidR="00C43B35" w:rsidRPr="007D2662">
        <w:rPr>
          <w:rFonts w:ascii="Times New Roman" w:hAnsi="Times New Roman"/>
          <w:sz w:val="24"/>
          <w:szCs w:val="24"/>
        </w:rPr>
        <w:t xml:space="preserve"> Mexican identification.</w:t>
      </w:r>
      <w:r w:rsidRPr="007D2662">
        <w:rPr>
          <w:rFonts w:ascii="Times New Roman" w:hAnsi="Times New Roman"/>
          <w:sz w:val="24"/>
          <w:szCs w:val="24"/>
        </w:rPr>
        <w:t xml:space="preserve"> </w:t>
      </w:r>
    </w:p>
    <w:p w14:paraId="7B56CF13" w14:textId="362EC38E" w:rsidR="008B095B" w:rsidRPr="007D2662" w:rsidRDefault="006E4E76" w:rsidP="005F32BF">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W</w:t>
      </w:r>
      <w:r w:rsidR="000A24C9" w:rsidRPr="007D2662">
        <w:rPr>
          <w:rFonts w:ascii="Times New Roman" w:hAnsi="Times New Roman"/>
          <w:sz w:val="24"/>
          <w:szCs w:val="24"/>
        </w:rPr>
        <w:t xml:space="preserve">e also tested whether our mediation model </w:t>
      </w:r>
      <w:r w:rsidR="009E7990">
        <w:rPr>
          <w:rFonts w:ascii="Times New Roman" w:hAnsi="Times New Roman"/>
          <w:sz w:val="24"/>
          <w:szCs w:val="24"/>
        </w:rPr>
        <w:t>was</w:t>
      </w:r>
      <w:r w:rsidR="000A24C9" w:rsidRPr="007D2662">
        <w:rPr>
          <w:rFonts w:ascii="Times New Roman" w:hAnsi="Times New Roman"/>
          <w:sz w:val="24"/>
          <w:szCs w:val="24"/>
        </w:rPr>
        <w:t xml:space="preserve"> conditional on the participant’s SES level</w:t>
      </w:r>
      <w:r w:rsidR="000A24C9">
        <w:rPr>
          <w:rFonts w:ascii="Times New Roman" w:hAnsi="Times New Roman"/>
          <w:sz w:val="24"/>
          <w:szCs w:val="24"/>
        </w:rPr>
        <w:t xml:space="preserve"> </w:t>
      </w:r>
      <w:r w:rsidR="00EA2B46" w:rsidRPr="007D2662">
        <w:rPr>
          <w:rFonts w:ascii="Times New Roman" w:hAnsi="Times New Roman"/>
          <w:sz w:val="24"/>
          <w:szCs w:val="24"/>
        </w:rPr>
        <w:t xml:space="preserve">(see </w:t>
      </w:r>
      <w:r w:rsidR="000227B0">
        <w:rPr>
          <w:rFonts w:ascii="Times New Roman" w:hAnsi="Times New Roman"/>
          <w:sz w:val="24"/>
          <w:szCs w:val="24"/>
        </w:rPr>
        <w:t>o</w:t>
      </w:r>
      <w:r w:rsidR="00EA2B46" w:rsidRPr="007D2662">
        <w:rPr>
          <w:rFonts w:ascii="Times New Roman" w:hAnsi="Times New Roman"/>
          <w:sz w:val="24"/>
          <w:szCs w:val="24"/>
        </w:rPr>
        <w:t xml:space="preserve">nline </w:t>
      </w:r>
      <w:r w:rsidR="000227B0">
        <w:rPr>
          <w:rFonts w:ascii="Times New Roman" w:hAnsi="Times New Roman"/>
          <w:sz w:val="24"/>
          <w:szCs w:val="24"/>
        </w:rPr>
        <w:t>s</w:t>
      </w:r>
      <w:r w:rsidR="00EA2B46" w:rsidRPr="007D2662">
        <w:rPr>
          <w:rFonts w:ascii="Times New Roman" w:hAnsi="Times New Roman"/>
          <w:sz w:val="24"/>
          <w:szCs w:val="24"/>
        </w:rPr>
        <w:t xml:space="preserve">upplemental </w:t>
      </w:r>
      <w:r w:rsidR="000227B0">
        <w:rPr>
          <w:rFonts w:ascii="Times New Roman" w:hAnsi="Times New Roman"/>
          <w:sz w:val="24"/>
          <w:szCs w:val="24"/>
        </w:rPr>
        <w:t>m</w:t>
      </w:r>
      <w:r w:rsidR="00EA2B46" w:rsidRPr="007D2662">
        <w:rPr>
          <w:rFonts w:ascii="Times New Roman" w:hAnsi="Times New Roman"/>
          <w:sz w:val="24"/>
          <w:szCs w:val="24"/>
        </w:rPr>
        <w:t>aterial</w:t>
      </w:r>
      <w:r w:rsidR="000A24C9">
        <w:rPr>
          <w:rFonts w:ascii="Times New Roman" w:hAnsi="Times New Roman"/>
          <w:sz w:val="24"/>
          <w:szCs w:val="24"/>
        </w:rPr>
        <w:t xml:space="preserve"> for analyses and </w:t>
      </w:r>
      <w:r w:rsidR="000227B0">
        <w:rPr>
          <w:rFonts w:ascii="Times New Roman" w:hAnsi="Times New Roman"/>
          <w:sz w:val="24"/>
          <w:szCs w:val="24"/>
        </w:rPr>
        <w:t>f</w:t>
      </w:r>
      <w:r w:rsidR="000A24C9">
        <w:rPr>
          <w:rFonts w:ascii="Times New Roman" w:hAnsi="Times New Roman"/>
          <w:sz w:val="24"/>
          <w:szCs w:val="24"/>
        </w:rPr>
        <w:t>igures</w:t>
      </w:r>
      <w:r w:rsidR="00EA2B46" w:rsidRPr="007D2662">
        <w:rPr>
          <w:rFonts w:ascii="Times New Roman" w:hAnsi="Times New Roman"/>
          <w:sz w:val="24"/>
          <w:szCs w:val="24"/>
        </w:rPr>
        <w:t>).</w:t>
      </w:r>
      <w:r w:rsidR="008B095B" w:rsidRPr="007D2662">
        <w:rPr>
          <w:rFonts w:ascii="Times New Roman" w:hAnsi="Times New Roman"/>
          <w:sz w:val="24"/>
          <w:szCs w:val="24"/>
        </w:rPr>
        <w:t xml:space="preserve"> </w:t>
      </w:r>
      <w:r w:rsidR="000A24C9">
        <w:rPr>
          <w:rFonts w:ascii="Times New Roman" w:hAnsi="Times New Roman"/>
          <w:sz w:val="24"/>
          <w:szCs w:val="24"/>
        </w:rPr>
        <w:t>We found that holding weaker integration attitudes mediated the effect of Mexican identification on political ideology only for those who identified themselves as belonging to a higher SES (upper middle-class or above), but not for those of lower social classes (middle-class and below).</w:t>
      </w:r>
    </w:p>
    <w:p w14:paraId="4C5300B7" w14:textId="77777777" w:rsidR="0028416E" w:rsidRPr="007D2662" w:rsidRDefault="0028416E">
      <w:pPr>
        <w:autoSpaceDE w:val="0"/>
        <w:autoSpaceDN w:val="0"/>
        <w:adjustRightInd w:val="0"/>
        <w:spacing w:after="0" w:line="480" w:lineRule="auto"/>
        <w:jc w:val="center"/>
        <w:rPr>
          <w:rFonts w:ascii="Times New Roman" w:hAnsi="Times New Roman"/>
          <w:color w:val="0D0D0D"/>
          <w:sz w:val="24"/>
          <w:szCs w:val="24"/>
        </w:rPr>
      </w:pPr>
      <w:r w:rsidRPr="007D2662">
        <w:rPr>
          <w:rFonts w:ascii="Times New Roman" w:hAnsi="Times New Roman"/>
          <w:b/>
          <w:color w:val="0D0D0D"/>
          <w:sz w:val="24"/>
          <w:szCs w:val="24"/>
        </w:rPr>
        <w:t>Discussion</w:t>
      </w:r>
    </w:p>
    <w:p w14:paraId="274F4D37" w14:textId="44ACDAF6" w:rsidR="00A50818" w:rsidRPr="007D2662" w:rsidRDefault="001A5CD4" w:rsidP="00002929">
      <w:pPr>
        <w:spacing w:after="0" w:line="480" w:lineRule="auto"/>
        <w:ind w:firstLine="720"/>
        <w:rPr>
          <w:rFonts w:ascii="Times New Roman" w:hAnsi="Times New Roman"/>
          <w:color w:val="0D0D0D"/>
          <w:sz w:val="24"/>
          <w:szCs w:val="24"/>
        </w:rPr>
      </w:pPr>
      <w:r w:rsidRPr="007D2662">
        <w:rPr>
          <w:rFonts w:ascii="Times New Roman" w:hAnsi="Times New Roman"/>
          <w:color w:val="0D0D0D"/>
          <w:sz w:val="24"/>
          <w:szCs w:val="24"/>
        </w:rPr>
        <w:t xml:space="preserve">Past research has often conflated </w:t>
      </w:r>
      <w:r w:rsidRPr="007D2662">
        <w:rPr>
          <w:rFonts w:ascii="Times New Roman" w:hAnsi="Times New Roman"/>
          <w:sz w:val="24"/>
          <w:szCs w:val="24"/>
        </w:rPr>
        <w:t xml:space="preserve">living in the </w:t>
      </w:r>
      <w:r w:rsidRPr="007D2662">
        <w:rPr>
          <w:rFonts w:ascii="Times New Roman" w:hAnsi="Times New Roman"/>
          <w:color w:val="0D0D0D"/>
          <w:sz w:val="24"/>
          <w:szCs w:val="24"/>
        </w:rPr>
        <w:t>U.S. longer or belonging to a higher social class as indicative of a person’s assimilation to American culture. Our research supports several modes of acculturation which relate both to one’s cultural identification and political ideology. Specifically, w</w:t>
      </w:r>
      <w:r w:rsidR="004E5914" w:rsidRPr="007D2662">
        <w:rPr>
          <w:rFonts w:ascii="Times New Roman" w:hAnsi="Times New Roman"/>
          <w:color w:val="0D0D0D"/>
          <w:sz w:val="24"/>
          <w:szCs w:val="24"/>
        </w:rPr>
        <w:t xml:space="preserve">e found that </w:t>
      </w:r>
      <w:r w:rsidR="003E03B4" w:rsidRPr="007D2662">
        <w:rPr>
          <w:rFonts w:ascii="Times New Roman" w:hAnsi="Times New Roman"/>
          <w:color w:val="0D0D0D"/>
          <w:sz w:val="24"/>
          <w:szCs w:val="24"/>
        </w:rPr>
        <w:t xml:space="preserve">Mexican Americans </w:t>
      </w:r>
      <w:r w:rsidR="00002929">
        <w:rPr>
          <w:rFonts w:ascii="Times New Roman" w:hAnsi="Times New Roman"/>
          <w:color w:val="0D0D0D"/>
          <w:sz w:val="24"/>
          <w:szCs w:val="24"/>
        </w:rPr>
        <w:t xml:space="preserve">holding strong dual cultural identities are more </w:t>
      </w:r>
      <w:r w:rsidR="00002929">
        <w:rPr>
          <w:rFonts w:ascii="Times New Roman" w:hAnsi="Times New Roman"/>
          <w:color w:val="0D0D0D"/>
          <w:sz w:val="24"/>
          <w:szCs w:val="24"/>
        </w:rPr>
        <w:lastRenderedPageBreak/>
        <w:t xml:space="preserve">likely to hold acculturation </w:t>
      </w:r>
      <w:r w:rsidR="00002929" w:rsidRPr="007D2662">
        <w:rPr>
          <w:rFonts w:ascii="Times New Roman" w:hAnsi="Times New Roman"/>
          <w:color w:val="0D0D0D"/>
          <w:sz w:val="24"/>
          <w:szCs w:val="24"/>
        </w:rPr>
        <w:t xml:space="preserve">attitudes </w:t>
      </w:r>
      <w:r w:rsidR="00002929">
        <w:rPr>
          <w:rFonts w:ascii="Times New Roman" w:hAnsi="Times New Roman"/>
          <w:color w:val="0D0D0D"/>
          <w:sz w:val="24"/>
          <w:szCs w:val="24"/>
        </w:rPr>
        <w:t xml:space="preserve">that allow the integration of both customs into </w:t>
      </w:r>
      <w:r w:rsidR="003E03B4" w:rsidRPr="007D2662">
        <w:rPr>
          <w:rFonts w:ascii="Times New Roman" w:hAnsi="Times New Roman"/>
          <w:color w:val="0D0D0D"/>
          <w:sz w:val="24"/>
          <w:szCs w:val="24"/>
        </w:rPr>
        <w:t>one unified identity</w:t>
      </w:r>
      <w:r w:rsidR="00002929">
        <w:rPr>
          <w:rFonts w:ascii="Times New Roman" w:hAnsi="Times New Roman"/>
          <w:color w:val="0D0D0D"/>
          <w:sz w:val="24"/>
          <w:szCs w:val="24"/>
        </w:rPr>
        <w:t>. Furthermore, holding stronger integration attitudes partially explain</w:t>
      </w:r>
      <w:r w:rsidR="00884F2E">
        <w:rPr>
          <w:rFonts w:ascii="Times New Roman" w:hAnsi="Times New Roman"/>
          <w:color w:val="0D0D0D"/>
          <w:sz w:val="24"/>
          <w:szCs w:val="24"/>
        </w:rPr>
        <w:t>ed</w:t>
      </w:r>
      <w:r w:rsidR="00002929">
        <w:rPr>
          <w:rFonts w:ascii="Times New Roman" w:hAnsi="Times New Roman"/>
          <w:color w:val="0D0D0D"/>
          <w:sz w:val="24"/>
          <w:szCs w:val="24"/>
        </w:rPr>
        <w:t xml:space="preserve"> holding a more liberal ideology.</w:t>
      </w:r>
      <w:r w:rsidR="004E5914" w:rsidRPr="007D2662">
        <w:rPr>
          <w:rFonts w:ascii="Times New Roman" w:hAnsi="Times New Roman"/>
          <w:color w:val="0D0D0D"/>
          <w:sz w:val="24"/>
          <w:szCs w:val="24"/>
        </w:rPr>
        <w:t xml:space="preserve"> </w:t>
      </w:r>
      <w:r w:rsidR="00884F2E">
        <w:rPr>
          <w:rFonts w:ascii="Times New Roman" w:hAnsi="Times New Roman"/>
          <w:color w:val="0D0D0D"/>
          <w:sz w:val="24"/>
          <w:szCs w:val="24"/>
        </w:rPr>
        <w:t xml:space="preserve">Thus, Latinos’ overwhelming support for the </w:t>
      </w:r>
      <w:r w:rsidR="004E5914" w:rsidRPr="007D2662">
        <w:rPr>
          <w:rFonts w:ascii="Times New Roman" w:hAnsi="Times New Roman"/>
          <w:color w:val="0D0D0D"/>
          <w:sz w:val="24"/>
          <w:szCs w:val="24"/>
        </w:rPr>
        <w:t xml:space="preserve">Democratic Party </w:t>
      </w:r>
      <w:r w:rsidR="00884F2E">
        <w:rPr>
          <w:rFonts w:ascii="Times New Roman" w:hAnsi="Times New Roman"/>
          <w:color w:val="0D0D0D"/>
          <w:sz w:val="24"/>
          <w:szCs w:val="24"/>
        </w:rPr>
        <w:t xml:space="preserve">likely stems </w:t>
      </w:r>
      <w:r w:rsidR="00632246">
        <w:rPr>
          <w:rFonts w:ascii="Times New Roman" w:hAnsi="Times New Roman"/>
          <w:color w:val="0D0D0D"/>
          <w:sz w:val="24"/>
          <w:szCs w:val="24"/>
        </w:rPr>
        <w:t xml:space="preserve">from </w:t>
      </w:r>
      <w:r w:rsidR="00884F2E">
        <w:rPr>
          <w:rFonts w:ascii="Times New Roman" w:hAnsi="Times New Roman"/>
          <w:color w:val="0D0D0D"/>
          <w:sz w:val="24"/>
          <w:szCs w:val="24"/>
        </w:rPr>
        <w:t>valuing a political party who</w:t>
      </w:r>
      <w:r w:rsidR="0070073B">
        <w:rPr>
          <w:rFonts w:ascii="Times New Roman" w:hAnsi="Times New Roman"/>
          <w:color w:val="0D0D0D"/>
          <w:sz w:val="24"/>
          <w:szCs w:val="24"/>
        </w:rPr>
        <w:t xml:space="preserve"> embraces multiculturalism</w:t>
      </w:r>
      <w:r w:rsidR="00884F2E">
        <w:rPr>
          <w:rFonts w:ascii="Times New Roman" w:hAnsi="Times New Roman"/>
          <w:color w:val="0D0D0D"/>
          <w:sz w:val="24"/>
          <w:szCs w:val="24"/>
        </w:rPr>
        <w:t xml:space="preserve"> (vs. nationalism)</w:t>
      </w:r>
      <w:r w:rsidR="00040B99">
        <w:rPr>
          <w:rFonts w:ascii="Times New Roman" w:hAnsi="Times New Roman"/>
          <w:color w:val="0D0D0D"/>
          <w:sz w:val="24"/>
          <w:szCs w:val="24"/>
        </w:rPr>
        <w:t xml:space="preserve"> and creates</w:t>
      </w:r>
      <w:r w:rsidR="00040B99" w:rsidRPr="007D2662">
        <w:rPr>
          <w:rFonts w:ascii="Times New Roman" w:hAnsi="Times New Roman"/>
          <w:color w:val="0D0D0D"/>
          <w:sz w:val="24"/>
          <w:szCs w:val="24"/>
        </w:rPr>
        <w:t xml:space="preserve"> policies geared at rectifying social inequality (e.g., </w:t>
      </w:r>
      <w:r w:rsidR="00160213">
        <w:rPr>
          <w:rFonts w:ascii="Times New Roman" w:hAnsi="Times New Roman"/>
          <w:color w:val="0D0D0D"/>
          <w:sz w:val="24"/>
          <w:szCs w:val="24"/>
        </w:rPr>
        <w:t>equal rights</w:t>
      </w:r>
      <w:r w:rsidR="00040B99" w:rsidRPr="007D2662">
        <w:rPr>
          <w:rFonts w:ascii="Times New Roman" w:hAnsi="Times New Roman"/>
          <w:color w:val="0D0D0D"/>
          <w:sz w:val="24"/>
          <w:szCs w:val="24"/>
        </w:rPr>
        <w:t>; amnesty and not deportation)</w:t>
      </w:r>
      <w:r w:rsidR="00040B99">
        <w:rPr>
          <w:rFonts w:ascii="Times New Roman" w:hAnsi="Times New Roman"/>
          <w:color w:val="0D0D0D"/>
          <w:sz w:val="24"/>
          <w:szCs w:val="24"/>
        </w:rPr>
        <w:t>.</w:t>
      </w:r>
    </w:p>
    <w:p w14:paraId="2851FD91" w14:textId="58B849E9" w:rsidR="00804B63" w:rsidRPr="007D2662" w:rsidRDefault="003E03B4" w:rsidP="00AA0964">
      <w:pPr>
        <w:spacing w:after="0" w:line="480" w:lineRule="auto"/>
        <w:ind w:firstLine="720"/>
        <w:rPr>
          <w:rFonts w:ascii="Times New Roman" w:hAnsi="Times New Roman"/>
          <w:color w:val="0D0D0D"/>
          <w:sz w:val="24"/>
          <w:szCs w:val="24"/>
        </w:rPr>
      </w:pPr>
      <w:r w:rsidRPr="007D2662">
        <w:rPr>
          <w:rFonts w:ascii="Times New Roman" w:hAnsi="Times New Roman"/>
          <w:color w:val="0D0D0D"/>
          <w:sz w:val="24"/>
          <w:szCs w:val="24"/>
        </w:rPr>
        <w:t>On the other hand, w</w:t>
      </w:r>
      <w:r w:rsidR="00B14490" w:rsidRPr="007D2662">
        <w:rPr>
          <w:rFonts w:ascii="Times New Roman" w:hAnsi="Times New Roman"/>
          <w:color w:val="0D0D0D"/>
          <w:sz w:val="24"/>
          <w:szCs w:val="24"/>
        </w:rPr>
        <w:t>e also found evidence that some</w:t>
      </w:r>
      <w:r w:rsidR="00740332" w:rsidRPr="007D2662">
        <w:rPr>
          <w:rFonts w:ascii="Times New Roman" w:hAnsi="Times New Roman"/>
          <w:color w:val="0D0D0D"/>
          <w:sz w:val="24"/>
          <w:szCs w:val="24"/>
        </w:rPr>
        <w:t xml:space="preserve"> </w:t>
      </w:r>
      <w:r w:rsidR="00CF5332" w:rsidRPr="007D2662">
        <w:rPr>
          <w:rFonts w:ascii="Times New Roman" w:hAnsi="Times New Roman"/>
          <w:color w:val="0D0D0D"/>
          <w:sz w:val="24"/>
          <w:szCs w:val="24"/>
        </w:rPr>
        <w:t>Mexicans</w:t>
      </w:r>
      <w:r w:rsidR="00740332" w:rsidRPr="007D2662">
        <w:rPr>
          <w:rFonts w:ascii="Times New Roman" w:hAnsi="Times New Roman"/>
          <w:color w:val="0D0D0D"/>
          <w:sz w:val="24"/>
          <w:szCs w:val="24"/>
        </w:rPr>
        <w:t xml:space="preserve"> minimiz</w:t>
      </w:r>
      <w:r w:rsidR="00B14490" w:rsidRPr="007D2662">
        <w:rPr>
          <w:rFonts w:ascii="Times New Roman" w:hAnsi="Times New Roman"/>
          <w:color w:val="0D0D0D"/>
          <w:sz w:val="24"/>
          <w:szCs w:val="24"/>
        </w:rPr>
        <w:t>e</w:t>
      </w:r>
      <w:r w:rsidR="009A2C7B">
        <w:rPr>
          <w:rFonts w:ascii="Times New Roman" w:hAnsi="Times New Roman"/>
          <w:color w:val="0D0D0D"/>
          <w:sz w:val="24"/>
          <w:szCs w:val="24"/>
        </w:rPr>
        <w:t>d</w:t>
      </w:r>
      <w:r w:rsidR="00B14490" w:rsidRPr="007D2662">
        <w:rPr>
          <w:rFonts w:ascii="Times New Roman" w:hAnsi="Times New Roman"/>
          <w:color w:val="0D0D0D"/>
          <w:sz w:val="24"/>
          <w:szCs w:val="24"/>
        </w:rPr>
        <w:t xml:space="preserve"> the importance of</w:t>
      </w:r>
      <w:r w:rsidR="00740332" w:rsidRPr="007D2662">
        <w:rPr>
          <w:rFonts w:ascii="Times New Roman" w:hAnsi="Times New Roman"/>
          <w:color w:val="0D0D0D"/>
          <w:sz w:val="24"/>
          <w:szCs w:val="24"/>
        </w:rPr>
        <w:t xml:space="preserve"> their cultural </w:t>
      </w:r>
      <w:r w:rsidR="00B14490" w:rsidRPr="007D2662">
        <w:rPr>
          <w:rFonts w:ascii="Times New Roman" w:hAnsi="Times New Roman"/>
          <w:color w:val="0D0D0D"/>
          <w:sz w:val="24"/>
          <w:szCs w:val="24"/>
        </w:rPr>
        <w:t xml:space="preserve">identity and, in some instances, identified more strongly with an Anglo American identity. Furthermore, </w:t>
      </w:r>
      <w:r w:rsidR="009A2C7B">
        <w:rPr>
          <w:rFonts w:ascii="Times New Roman" w:hAnsi="Times New Roman"/>
          <w:color w:val="0D0D0D"/>
          <w:sz w:val="24"/>
          <w:szCs w:val="24"/>
        </w:rPr>
        <w:t xml:space="preserve">belonging to a higher SES coupled with a weaker Mexican identity resulted in the </w:t>
      </w:r>
      <w:r w:rsidR="00AA2C8F">
        <w:rPr>
          <w:rFonts w:ascii="Times New Roman" w:hAnsi="Times New Roman"/>
          <w:color w:val="0D0D0D"/>
          <w:sz w:val="24"/>
          <w:szCs w:val="24"/>
        </w:rPr>
        <w:t xml:space="preserve">most moderate ideology </w:t>
      </w:r>
      <w:r w:rsidR="00B14490" w:rsidRPr="007D2662">
        <w:rPr>
          <w:rFonts w:ascii="Times New Roman" w:hAnsi="Times New Roman"/>
          <w:color w:val="0D0D0D"/>
          <w:sz w:val="24"/>
          <w:szCs w:val="24"/>
        </w:rPr>
        <w:t xml:space="preserve">scores. </w:t>
      </w:r>
      <w:r w:rsidR="00626E2B" w:rsidRPr="007D2662">
        <w:rPr>
          <w:rFonts w:ascii="Times New Roman" w:hAnsi="Times New Roman"/>
          <w:color w:val="0D0D0D"/>
          <w:sz w:val="24"/>
          <w:szCs w:val="24"/>
        </w:rPr>
        <w:t xml:space="preserve">One </w:t>
      </w:r>
      <w:r w:rsidR="00E9039E" w:rsidRPr="007D2662">
        <w:rPr>
          <w:rFonts w:ascii="Times New Roman" w:hAnsi="Times New Roman"/>
          <w:color w:val="0D0D0D"/>
          <w:sz w:val="24"/>
          <w:szCs w:val="24"/>
        </w:rPr>
        <w:t>possible interpretation</w:t>
      </w:r>
      <w:r w:rsidR="00626E2B" w:rsidRPr="007D2662">
        <w:rPr>
          <w:rFonts w:ascii="Times New Roman" w:hAnsi="Times New Roman"/>
          <w:color w:val="0D0D0D"/>
          <w:sz w:val="24"/>
          <w:szCs w:val="24"/>
        </w:rPr>
        <w:t xml:space="preserve"> is that weakly-identified Mexicans </w:t>
      </w:r>
      <w:r w:rsidR="0028416E" w:rsidRPr="007D2662">
        <w:rPr>
          <w:rFonts w:ascii="Times New Roman" w:hAnsi="Times New Roman"/>
          <w:color w:val="0D0D0D"/>
          <w:sz w:val="24"/>
          <w:szCs w:val="24"/>
        </w:rPr>
        <w:t xml:space="preserve">adopt </w:t>
      </w:r>
      <w:r w:rsidR="009E43A7" w:rsidRPr="007D2662">
        <w:rPr>
          <w:rFonts w:ascii="Times New Roman" w:hAnsi="Times New Roman"/>
          <w:color w:val="0D0D0D"/>
          <w:sz w:val="24"/>
          <w:szCs w:val="24"/>
        </w:rPr>
        <w:t>Anglo</w:t>
      </w:r>
      <w:r w:rsidR="0028416E" w:rsidRPr="007D2662">
        <w:rPr>
          <w:rFonts w:ascii="Times New Roman" w:hAnsi="Times New Roman"/>
          <w:color w:val="0D0D0D"/>
          <w:sz w:val="24"/>
          <w:szCs w:val="24"/>
        </w:rPr>
        <w:t xml:space="preserve"> American</w:t>
      </w:r>
      <w:r w:rsidR="006F547C" w:rsidRPr="007D2662">
        <w:rPr>
          <w:rFonts w:ascii="Times New Roman" w:hAnsi="Times New Roman"/>
          <w:color w:val="0D0D0D"/>
          <w:sz w:val="24"/>
          <w:szCs w:val="24"/>
        </w:rPr>
        <w:t>’</w:t>
      </w:r>
      <w:r w:rsidR="0028416E" w:rsidRPr="007D2662">
        <w:rPr>
          <w:rFonts w:ascii="Times New Roman" w:hAnsi="Times New Roman"/>
          <w:color w:val="0D0D0D"/>
          <w:sz w:val="24"/>
          <w:szCs w:val="24"/>
        </w:rPr>
        <w:t xml:space="preserve"> values</w:t>
      </w:r>
      <w:r w:rsidR="0015750E" w:rsidRPr="007D2662">
        <w:rPr>
          <w:rFonts w:ascii="Times New Roman" w:hAnsi="Times New Roman"/>
          <w:color w:val="0D0D0D"/>
          <w:sz w:val="24"/>
          <w:szCs w:val="24"/>
        </w:rPr>
        <w:t xml:space="preserve"> </w:t>
      </w:r>
      <w:r w:rsidR="00537EA7">
        <w:rPr>
          <w:rFonts w:ascii="Times New Roman" w:hAnsi="Times New Roman"/>
          <w:color w:val="0D0D0D"/>
          <w:sz w:val="24"/>
          <w:szCs w:val="24"/>
        </w:rPr>
        <w:t xml:space="preserve">and cultural practices </w:t>
      </w:r>
      <w:r w:rsidR="0028416E" w:rsidRPr="007D2662">
        <w:rPr>
          <w:rFonts w:ascii="Times New Roman" w:hAnsi="Times New Roman"/>
          <w:color w:val="0D0D0D"/>
          <w:sz w:val="24"/>
          <w:szCs w:val="24"/>
        </w:rPr>
        <w:t xml:space="preserve">as a way to emphasize their commitment to </w:t>
      </w:r>
      <w:r w:rsidR="00537EA7">
        <w:rPr>
          <w:rFonts w:ascii="Times New Roman" w:hAnsi="Times New Roman"/>
          <w:color w:val="0D0D0D"/>
          <w:sz w:val="24"/>
          <w:szCs w:val="24"/>
        </w:rPr>
        <w:t xml:space="preserve">‘being American’ </w:t>
      </w:r>
      <w:r w:rsidR="00605004" w:rsidRPr="007D2662">
        <w:rPr>
          <w:rFonts w:ascii="Times New Roman" w:hAnsi="Times New Roman"/>
          <w:color w:val="0D0D0D"/>
          <w:sz w:val="24"/>
          <w:szCs w:val="24"/>
        </w:rPr>
        <w:t>or</w:t>
      </w:r>
      <w:r w:rsidR="00FC60C5">
        <w:rPr>
          <w:rFonts w:ascii="Times New Roman" w:hAnsi="Times New Roman"/>
          <w:color w:val="0D0D0D"/>
          <w:sz w:val="24"/>
          <w:szCs w:val="24"/>
        </w:rPr>
        <w:t xml:space="preserve"> even</w:t>
      </w:r>
      <w:r w:rsidR="0028416E" w:rsidRPr="007D2662">
        <w:rPr>
          <w:rFonts w:ascii="Times New Roman" w:hAnsi="Times New Roman"/>
          <w:color w:val="0D0D0D"/>
          <w:sz w:val="24"/>
          <w:szCs w:val="24"/>
        </w:rPr>
        <w:t xml:space="preserve"> </w:t>
      </w:r>
      <w:r w:rsidR="009C7B2C" w:rsidRPr="007D2662">
        <w:rPr>
          <w:rFonts w:ascii="Times New Roman" w:hAnsi="Times New Roman"/>
          <w:color w:val="0D0D0D"/>
          <w:sz w:val="24"/>
          <w:szCs w:val="24"/>
        </w:rPr>
        <w:t xml:space="preserve">to </w:t>
      </w:r>
      <w:r w:rsidR="0028416E" w:rsidRPr="007D2662">
        <w:rPr>
          <w:rFonts w:ascii="Times New Roman" w:hAnsi="Times New Roman"/>
          <w:color w:val="0D0D0D"/>
          <w:sz w:val="24"/>
          <w:szCs w:val="24"/>
        </w:rPr>
        <w:t xml:space="preserve">be accepted by other White </w:t>
      </w:r>
      <w:r w:rsidR="00055998" w:rsidRPr="007D2662">
        <w:rPr>
          <w:rFonts w:ascii="Times New Roman" w:hAnsi="Times New Roman"/>
          <w:color w:val="0D0D0D"/>
          <w:sz w:val="24"/>
          <w:szCs w:val="24"/>
        </w:rPr>
        <w:t>Americans</w:t>
      </w:r>
      <w:r w:rsidR="0028416E" w:rsidRPr="007D2662">
        <w:rPr>
          <w:rFonts w:ascii="Times New Roman" w:hAnsi="Times New Roman"/>
          <w:color w:val="0D0D0D"/>
          <w:sz w:val="24"/>
          <w:szCs w:val="24"/>
        </w:rPr>
        <w:t>.</w:t>
      </w:r>
      <w:r w:rsidR="00510EE6" w:rsidRPr="007D2662">
        <w:rPr>
          <w:rFonts w:ascii="Times New Roman" w:hAnsi="Times New Roman"/>
          <w:color w:val="0D0D0D"/>
          <w:sz w:val="24"/>
          <w:szCs w:val="24"/>
        </w:rPr>
        <w:t xml:space="preserve"> </w:t>
      </w:r>
      <w:r w:rsidR="005B417B" w:rsidRPr="007D2662">
        <w:rPr>
          <w:rFonts w:ascii="Times New Roman" w:hAnsi="Times New Roman"/>
          <w:color w:val="0D0D0D"/>
          <w:sz w:val="24"/>
          <w:szCs w:val="24"/>
        </w:rPr>
        <w:t xml:space="preserve">For example, </w:t>
      </w:r>
      <w:r w:rsidR="00A042E2" w:rsidRPr="007D2662">
        <w:rPr>
          <w:rFonts w:ascii="Times New Roman" w:hAnsi="Times New Roman"/>
          <w:color w:val="0D0D0D"/>
          <w:sz w:val="24"/>
          <w:szCs w:val="24"/>
        </w:rPr>
        <w:t>Basler (200</w:t>
      </w:r>
      <w:r w:rsidR="00836BA9" w:rsidRPr="007D2662">
        <w:rPr>
          <w:rFonts w:ascii="Times New Roman" w:hAnsi="Times New Roman"/>
          <w:color w:val="0D0D0D"/>
          <w:sz w:val="24"/>
          <w:szCs w:val="24"/>
        </w:rPr>
        <w:t>8</w:t>
      </w:r>
      <w:r w:rsidR="00A042E2" w:rsidRPr="007D2662">
        <w:rPr>
          <w:rFonts w:ascii="Times New Roman" w:hAnsi="Times New Roman"/>
          <w:color w:val="0D0D0D"/>
          <w:sz w:val="24"/>
          <w:szCs w:val="24"/>
        </w:rPr>
        <w:t xml:space="preserve">) </w:t>
      </w:r>
      <w:r w:rsidR="005B417B" w:rsidRPr="007D2662">
        <w:rPr>
          <w:rFonts w:ascii="Times New Roman" w:hAnsi="Times New Roman"/>
          <w:color w:val="0D0D0D"/>
          <w:sz w:val="24"/>
          <w:szCs w:val="24"/>
        </w:rPr>
        <w:t>found that</w:t>
      </w:r>
      <w:r w:rsidR="00A042E2" w:rsidRPr="007D2662">
        <w:rPr>
          <w:rFonts w:ascii="Times New Roman" w:hAnsi="Times New Roman"/>
          <w:color w:val="0D0D0D"/>
          <w:sz w:val="24"/>
          <w:szCs w:val="24"/>
        </w:rPr>
        <w:t xml:space="preserve"> </w:t>
      </w:r>
      <w:r w:rsidR="00B751EB" w:rsidRPr="007D2662">
        <w:rPr>
          <w:rFonts w:ascii="Times New Roman" w:hAnsi="Times New Roman"/>
          <w:color w:val="0D0D0D"/>
          <w:sz w:val="24"/>
          <w:szCs w:val="24"/>
        </w:rPr>
        <w:t xml:space="preserve">some </w:t>
      </w:r>
      <w:r w:rsidR="005B417B" w:rsidRPr="007D2662">
        <w:rPr>
          <w:rFonts w:ascii="Times New Roman" w:hAnsi="Times New Roman"/>
          <w:color w:val="0D0D0D"/>
          <w:sz w:val="24"/>
          <w:szCs w:val="24"/>
        </w:rPr>
        <w:t xml:space="preserve">Mexican </w:t>
      </w:r>
      <w:r w:rsidR="00A042E2" w:rsidRPr="007D2662">
        <w:rPr>
          <w:rFonts w:ascii="Times New Roman" w:hAnsi="Times New Roman"/>
          <w:color w:val="0D0D0D"/>
          <w:sz w:val="24"/>
          <w:szCs w:val="24"/>
        </w:rPr>
        <w:t>immigrants</w:t>
      </w:r>
      <w:r w:rsidR="00B751EB" w:rsidRPr="007D2662">
        <w:rPr>
          <w:rFonts w:ascii="Times New Roman" w:hAnsi="Times New Roman"/>
          <w:color w:val="0D0D0D"/>
          <w:sz w:val="24"/>
          <w:szCs w:val="24"/>
        </w:rPr>
        <w:t xml:space="preserve"> desired </w:t>
      </w:r>
      <w:r w:rsidR="00A042E2" w:rsidRPr="007D2662">
        <w:rPr>
          <w:rFonts w:ascii="Times New Roman" w:hAnsi="Times New Roman"/>
          <w:color w:val="0D0D0D"/>
          <w:sz w:val="24"/>
          <w:szCs w:val="24"/>
        </w:rPr>
        <w:t>distanc</w:t>
      </w:r>
      <w:r w:rsidR="00B751EB" w:rsidRPr="007D2662">
        <w:rPr>
          <w:rFonts w:ascii="Times New Roman" w:hAnsi="Times New Roman"/>
          <w:color w:val="0D0D0D"/>
          <w:sz w:val="24"/>
          <w:szCs w:val="24"/>
        </w:rPr>
        <w:t>ing</w:t>
      </w:r>
      <w:r w:rsidR="00A042E2" w:rsidRPr="007D2662">
        <w:rPr>
          <w:rFonts w:ascii="Times New Roman" w:hAnsi="Times New Roman"/>
          <w:color w:val="0D0D0D"/>
          <w:sz w:val="24"/>
          <w:szCs w:val="24"/>
        </w:rPr>
        <w:t xml:space="preserve"> themselves from</w:t>
      </w:r>
      <w:r w:rsidR="007403C9" w:rsidRPr="007D2662">
        <w:rPr>
          <w:rFonts w:ascii="Times New Roman" w:hAnsi="Times New Roman"/>
          <w:color w:val="0D0D0D"/>
          <w:sz w:val="24"/>
          <w:szCs w:val="24"/>
        </w:rPr>
        <w:t xml:space="preserve"> </w:t>
      </w:r>
      <w:r w:rsidR="00D740E4" w:rsidRPr="007D2662">
        <w:rPr>
          <w:rFonts w:ascii="Times New Roman" w:hAnsi="Times New Roman"/>
          <w:color w:val="0D0D0D"/>
          <w:sz w:val="24"/>
          <w:szCs w:val="24"/>
        </w:rPr>
        <w:t xml:space="preserve">undocumented </w:t>
      </w:r>
      <w:r w:rsidR="005B417B" w:rsidRPr="007D2662">
        <w:rPr>
          <w:rFonts w:ascii="Times New Roman" w:hAnsi="Times New Roman"/>
          <w:color w:val="0D0D0D"/>
          <w:sz w:val="24"/>
          <w:szCs w:val="24"/>
        </w:rPr>
        <w:t>Mexicans</w:t>
      </w:r>
      <w:r w:rsidR="007403C9" w:rsidRPr="007D2662">
        <w:rPr>
          <w:rFonts w:ascii="Times New Roman" w:hAnsi="Times New Roman"/>
          <w:color w:val="0D0D0D"/>
          <w:sz w:val="24"/>
          <w:szCs w:val="24"/>
        </w:rPr>
        <w:t xml:space="preserve"> who</w:t>
      </w:r>
      <w:r w:rsidR="005B417B" w:rsidRPr="007D2662">
        <w:rPr>
          <w:rFonts w:ascii="Times New Roman" w:hAnsi="Times New Roman"/>
          <w:color w:val="0D0D0D"/>
          <w:sz w:val="24"/>
          <w:szCs w:val="24"/>
        </w:rPr>
        <w:t xml:space="preserve"> enter</w:t>
      </w:r>
      <w:r w:rsidR="007403C9" w:rsidRPr="007D2662">
        <w:rPr>
          <w:rFonts w:ascii="Times New Roman" w:hAnsi="Times New Roman"/>
          <w:color w:val="0D0D0D"/>
          <w:sz w:val="24"/>
          <w:szCs w:val="24"/>
        </w:rPr>
        <w:t>ed</w:t>
      </w:r>
      <w:r w:rsidR="005B417B" w:rsidRPr="007D2662">
        <w:rPr>
          <w:rFonts w:ascii="Times New Roman" w:hAnsi="Times New Roman"/>
          <w:color w:val="0D0D0D"/>
          <w:sz w:val="24"/>
          <w:szCs w:val="24"/>
        </w:rPr>
        <w:t xml:space="preserve"> </w:t>
      </w:r>
      <w:r w:rsidR="003061C8" w:rsidRPr="007D2662">
        <w:rPr>
          <w:rFonts w:ascii="Times New Roman" w:hAnsi="Times New Roman"/>
          <w:color w:val="0D0D0D"/>
          <w:sz w:val="24"/>
          <w:szCs w:val="24"/>
        </w:rPr>
        <w:t xml:space="preserve">the </w:t>
      </w:r>
      <w:r w:rsidR="005B417B" w:rsidRPr="007D2662">
        <w:rPr>
          <w:rFonts w:ascii="Times New Roman" w:hAnsi="Times New Roman"/>
          <w:color w:val="0D0D0D"/>
          <w:sz w:val="24"/>
          <w:szCs w:val="24"/>
        </w:rPr>
        <w:t>U.S. illegally</w:t>
      </w:r>
      <w:r w:rsidR="007403C9" w:rsidRPr="007D2662">
        <w:rPr>
          <w:rFonts w:ascii="Times New Roman" w:hAnsi="Times New Roman"/>
          <w:color w:val="0D0D0D"/>
          <w:sz w:val="24"/>
          <w:szCs w:val="24"/>
        </w:rPr>
        <w:t xml:space="preserve">. They reduced their identification with Mexican culture because they feared that White Americans would stereotype them as </w:t>
      </w:r>
      <w:r w:rsidR="00A042E2" w:rsidRPr="007D2662">
        <w:rPr>
          <w:rFonts w:ascii="Times New Roman" w:hAnsi="Times New Roman"/>
          <w:color w:val="0D0D0D"/>
          <w:sz w:val="24"/>
          <w:szCs w:val="24"/>
        </w:rPr>
        <w:t xml:space="preserve">indolent and </w:t>
      </w:r>
      <w:r w:rsidR="007403C9" w:rsidRPr="007D2662">
        <w:rPr>
          <w:rFonts w:ascii="Times New Roman" w:hAnsi="Times New Roman"/>
          <w:color w:val="0D0D0D"/>
          <w:sz w:val="24"/>
          <w:szCs w:val="24"/>
        </w:rPr>
        <w:t xml:space="preserve">unwilling </w:t>
      </w:r>
      <w:r w:rsidR="00A042E2" w:rsidRPr="007D2662">
        <w:rPr>
          <w:rFonts w:ascii="Times New Roman" w:hAnsi="Times New Roman"/>
          <w:color w:val="0D0D0D"/>
          <w:sz w:val="24"/>
          <w:szCs w:val="24"/>
        </w:rPr>
        <w:t>to learn English. Th</w:t>
      </w:r>
      <w:r w:rsidR="007403C9" w:rsidRPr="007D2662">
        <w:rPr>
          <w:rFonts w:ascii="Times New Roman" w:hAnsi="Times New Roman"/>
          <w:color w:val="0D0D0D"/>
          <w:sz w:val="24"/>
          <w:szCs w:val="24"/>
        </w:rPr>
        <w:t>ese same</w:t>
      </w:r>
      <w:r w:rsidR="00A042E2" w:rsidRPr="007D2662">
        <w:rPr>
          <w:rFonts w:ascii="Times New Roman" w:hAnsi="Times New Roman"/>
          <w:color w:val="0D0D0D"/>
          <w:sz w:val="24"/>
          <w:szCs w:val="24"/>
        </w:rPr>
        <w:t xml:space="preserve"> Mexicans were also more likely to support </w:t>
      </w:r>
      <w:r w:rsidR="00836BA9" w:rsidRPr="007D2662">
        <w:rPr>
          <w:rFonts w:ascii="Times New Roman" w:hAnsi="Times New Roman"/>
          <w:color w:val="0D0D0D"/>
          <w:sz w:val="24"/>
          <w:szCs w:val="24"/>
        </w:rPr>
        <w:t xml:space="preserve">Republican-sponsored </w:t>
      </w:r>
      <w:r w:rsidR="00A042E2" w:rsidRPr="007D2662">
        <w:rPr>
          <w:rFonts w:ascii="Times New Roman" w:hAnsi="Times New Roman"/>
          <w:color w:val="0D0D0D"/>
          <w:sz w:val="24"/>
          <w:szCs w:val="24"/>
        </w:rPr>
        <w:t>Proposition 187</w:t>
      </w:r>
      <w:r w:rsidR="002F5540" w:rsidRPr="007D2662">
        <w:rPr>
          <w:rFonts w:ascii="Times New Roman" w:hAnsi="Times New Roman"/>
          <w:color w:val="0D0D0D"/>
          <w:sz w:val="24"/>
          <w:szCs w:val="24"/>
        </w:rPr>
        <w:t xml:space="preserve"> (</w:t>
      </w:r>
      <w:r w:rsidR="00827D6C" w:rsidRPr="007D2662">
        <w:rPr>
          <w:rFonts w:ascii="Times New Roman" w:hAnsi="Times New Roman"/>
          <w:color w:val="0D0D0D"/>
          <w:sz w:val="24"/>
          <w:szCs w:val="24"/>
        </w:rPr>
        <w:t>i.e.,</w:t>
      </w:r>
      <w:r w:rsidR="002F5540" w:rsidRPr="007D2662">
        <w:rPr>
          <w:rFonts w:ascii="Times New Roman" w:hAnsi="Times New Roman"/>
          <w:color w:val="0D0D0D"/>
          <w:sz w:val="24"/>
          <w:szCs w:val="24"/>
        </w:rPr>
        <w:t xml:space="preserve"> </w:t>
      </w:r>
      <w:r w:rsidR="006D7412" w:rsidRPr="007D2662">
        <w:rPr>
          <w:rFonts w:ascii="Times New Roman" w:hAnsi="Times New Roman"/>
          <w:color w:val="0D0D0D"/>
          <w:sz w:val="24"/>
          <w:szCs w:val="24"/>
        </w:rPr>
        <w:t xml:space="preserve">the </w:t>
      </w:r>
      <w:r w:rsidR="002F5540" w:rsidRPr="007D2662">
        <w:rPr>
          <w:rFonts w:ascii="Times New Roman" w:hAnsi="Times New Roman"/>
          <w:color w:val="0D0D0D"/>
          <w:sz w:val="24"/>
          <w:szCs w:val="24"/>
        </w:rPr>
        <w:t>“Save our State” initiative)</w:t>
      </w:r>
      <w:r w:rsidR="00836BA9" w:rsidRPr="007D2662">
        <w:rPr>
          <w:rFonts w:ascii="Times New Roman" w:hAnsi="Times New Roman"/>
          <w:color w:val="0D0D0D"/>
          <w:sz w:val="24"/>
          <w:szCs w:val="24"/>
        </w:rPr>
        <w:t xml:space="preserve"> in California</w:t>
      </w:r>
      <w:r w:rsidR="002F5540" w:rsidRPr="007D2662">
        <w:rPr>
          <w:rFonts w:ascii="Times New Roman" w:hAnsi="Times New Roman"/>
          <w:color w:val="0D0D0D"/>
          <w:sz w:val="24"/>
          <w:szCs w:val="24"/>
        </w:rPr>
        <w:t xml:space="preserve"> which prohibited </w:t>
      </w:r>
      <w:r w:rsidR="0097206F" w:rsidRPr="007D2662">
        <w:rPr>
          <w:rFonts w:ascii="Times New Roman" w:hAnsi="Times New Roman"/>
          <w:color w:val="0D0D0D"/>
          <w:sz w:val="24"/>
          <w:szCs w:val="24"/>
        </w:rPr>
        <w:t>u</w:t>
      </w:r>
      <w:r w:rsidR="002F5540" w:rsidRPr="007D2662">
        <w:rPr>
          <w:rFonts w:ascii="Times New Roman" w:hAnsi="Times New Roman"/>
          <w:color w:val="0D0D0D"/>
          <w:sz w:val="24"/>
          <w:szCs w:val="24"/>
        </w:rPr>
        <w:t xml:space="preserve">ndocumented immigrants from using social </w:t>
      </w:r>
      <w:r w:rsidR="006D7412" w:rsidRPr="007D2662">
        <w:rPr>
          <w:rFonts w:ascii="Times New Roman" w:hAnsi="Times New Roman"/>
          <w:color w:val="0D0D0D"/>
          <w:sz w:val="24"/>
          <w:szCs w:val="24"/>
        </w:rPr>
        <w:t>services</w:t>
      </w:r>
      <w:r w:rsidR="002F5540" w:rsidRPr="007D2662">
        <w:rPr>
          <w:rFonts w:ascii="Times New Roman" w:hAnsi="Times New Roman"/>
          <w:color w:val="0D0D0D"/>
          <w:sz w:val="24"/>
          <w:szCs w:val="24"/>
        </w:rPr>
        <w:t xml:space="preserve"> such as health care and</w:t>
      </w:r>
      <w:r w:rsidR="004B4F07" w:rsidRPr="007D2662">
        <w:rPr>
          <w:rFonts w:ascii="Times New Roman" w:hAnsi="Times New Roman"/>
          <w:color w:val="0D0D0D"/>
          <w:sz w:val="24"/>
          <w:szCs w:val="24"/>
        </w:rPr>
        <w:t xml:space="preserve"> </w:t>
      </w:r>
      <w:r w:rsidR="006D7412" w:rsidRPr="007D2662">
        <w:rPr>
          <w:rFonts w:ascii="Times New Roman" w:hAnsi="Times New Roman"/>
          <w:color w:val="0D0D0D"/>
          <w:sz w:val="24"/>
          <w:szCs w:val="24"/>
        </w:rPr>
        <w:t xml:space="preserve">public </w:t>
      </w:r>
      <w:r w:rsidR="004B4F07" w:rsidRPr="007D2662">
        <w:rPr>
          <w:rFonts w:ascii="Times New Roman" w:hAnsi="Times New Roman"/>
          <w:color w:val="0D0D0D"/>
          <w:sz w:val="24"/>
          <w:szCs w:val="24"/>
        </w:rPr>
        <w:t>education.</w:t>
      </w:r>
      <w:r w:rsidR="004B4F07" w:rsidRPr="007D2662">
        <w:rPr>
          <w:rFonts w:ascii="Times New Roman" w:hAnsi="Times New Roman"/>
          <w:i/>
          <w:color w:val="0D0D0D"/>
          <w:sz w:val="24"/>
          <w:szCs w:val="24"/>
        </w:rPr>
        <w:t xml:space="preserve"> </w:t>
      </w:r>
      <w:r w:rsidR="00AA0964">
        <w:rPr>
          <w:rFonts w:ascii="Times New Roman" w:hAnsi="Times New Roman"/>
          <w:color w:val="0D0D0D"/>
          <w:sz w:val="24"/>
          <w:szCs w:val="24"/>
        </w:rPr>
        <w:t xml:space="preserve">Thus, one interpretation for why some Latinos </w:t>
      </w:r>
      <w:r w:rsidR="00AA0964" w:rsidRPr="007D2662">
        <w:rPr>
          <w:rFonts w:ascii="Times New Roman" w:hAnsi="Times New Roman"/>
          <w:color w:val="0D0D0D"/>
          <w:sz w:val="24"/>
          <w:szCs w:val="24"/>
        </w:rPr>
        <w:t xml:space="preserve">support </w:t>
      </w:r>
      <w:r w:rsidR="00AA0964">
        <w:rPr>
          <w:rFonts w:ascii="Times New Roman" w:hAnsi="Times New Roman"/>
          <w:color w:val="0D0D0D"/>
          <w:sz w:val="24"/>
          <w:szCs w:val="24"/>
        </w:rPr>
        <w:t xml:space="preserve">more conservative </w:t>
      </w:r>
      <w:r w:rsidR="00AA0964" w:rsidRPr="007D2662">
        <w:rPr>
          <w:rFonts w:ascii="Times New Roman" w:hAnsi="Times New Roman"/>
          <w:color w:val="0D0D0D"/>
          <w:sz w:val="24"/>
          <w:szCs w:val="24"/>
        </w:rPr>
        <w:t xml:space="preserve">ideologies </w:t>
      </w:r>
      <w:r w:rsidR="00AA0964">
        <w:rPr>
          <w:rFonts w:ascii="Times New Roman" w:hAnsi="Times New Roman"/>
          <w:color w:val="0D0D0D"/>
          <w:sz w:val="24"/>
          <w:szCs w:val="24"/>
        </w:rPr>
        <w:t>and the</w:t>
      </w:r>
      <w:r w:rsidR="00AA0964" w:rsidRPr="007D2662">
        <w:rPr>
          <w:rFonts w:ascii="Times New Roman" w:hAnsi="Times New Roman"/>
          <w:color w:val="0D0D0D"/>
          <w:sz w:val="24"/>
          <w:szCs w:val="24"/>
        </w:rPr>
        <w:t xml:space="preserve"> Republican Party </w:t>
      </w:r>
      <w:r w:rsidR="00AA0964">
        <w:rPr>
          <w:rFonts w:ascii="Times New Roman" w:hAnsi="Times New Roman"/>
          <w:color w:val="0D0D0D"/>
          <w:sz w:val="24"/>
          <w:szCs w:val="24"/>
        </w:rPr>
        <w:t xml:space="preserve">is because the Party’s platform </w:t>
      </w:r>
      <w:r w:rsidR="00AA0964" w:rsidRPr="007D2662">
        <w:rPr>
          <w:rFonts w:ascii="Times New Roman" w:hAnsi="Times New Roman"/>
          <w:color w:val="0D0D0D"/>
          <w:sz w:val="24"/>
          <w:szCs w:val="24"/>
        </w:rPr>
        <w:t xml:space="preserve">(e.g., strong patriotism to protect core “American” values; </w:t>
      </w:r>
      <w:r w:rsidR="00D96D5D">
        <w:rPr>
          <w:rFonts w:ascii="Times New Roman" w:hAnsi="Times New Roman"/>
          <w:color w:val="0D0D0D"/>
          <w:sz w:val="24"/>
          <w:szCs w:val="24"/>
        </w:rPr>
        <w:t>embracing</w:t>
      </w:r>
      <w:r w:rsidR="00AA0964" w:rsidRPr="007D2662">
        <w:rPr>
          <w:rFonts w:ascii="Times New Roman" w:hAnsi="Times New Roman"/>
          <w:color w:val="0D0D0D"/>
          <w:sz w:val="24"/>
          <w:szCs w:val="24"/>
        </w:rPr>
        <w:t xml:space="preserve"> personal responsibility and meritocracy)</w:t>
      </w:r>
      <w:r w:rsidR="00AA0964">
        <w:rPr>
          <w:rFonts w:ascii="Times New Roman" w:hAnsi="Times New Roman"/>
          <w:color w:val="0D0D0D"/>
          <w:sz w:val="24"/>
          <w:szCs w:val="24"/>
        </w:rPr>
        <w:t xml:space="preserve"> appeals to their</w:t>
      </w:r>
      <w:r w:rsidR="00A7754D">
        <w:rPr>
          <w:rFonts w:ascii="Times New Roman" w:hAnsi="Times New Roman"/>
          <w:color w:val="0D0D0D"/>
          <w:sz w:val="24"/>
          <w:szCs w:val="24"/>
        </w:rPr>
        <w:t xml:space="preserve"> stronger,</w:t>
      </w:r>
      <w:r w:rsidR="00AA0964">
        <w:rPr>
          <w:rFonts w:ascii="Times New Roman" w:hAnsi="Times New Roman"/>
          <w:color w:val="0D0D0D"/>
          <w:sz w:val="24"/>
          <w:szCs w:val="24"/>
        </w:rPr>
        <w:t xml:space="preserve"> more salient social identities (i.e., being American; being wealthy).</w:t>
      </w:r>
      <w:r w:rsidR="00804B63" w:rsidRPr="007D2662">
        <w:rPr>
          <w:rFonts w:ascii="Times New Roman" w:hAnsi="Times New Roman"/>
          <w:color w:val="0D0D0D"/>
          <w:sz w:val="24"/>
          <w:szCs w:val="24"/>
        </w:rPr>
        <w:t xml:space="preserve"> </w:t>
      </w:r>
    </w:p>
    <w:p w14:paraId="6C795B32" w14:textId="77777777" w:rsidR="009A1CB4" w:rsidRPr="007D2662" w:rsidRDefault="00C74321" w:rsidP="00C74321">
      <w:pPr>
        <w:spacing w:after="0" w:line="480" w:lineRule="auto"/>
        <w:rPr>
          <w:rFonts w:ascii="Times New Roman" w:hAnsi="Times New Roman"/>
          <w:color w:val="0D0D0D"/>
          <w:sz w:val="24"/>
          <w:szCs w:val="24"/>
        </w:rPr>
      </w:pPr>
      <w:r w:rsidRPr="007D2662">
        <w:rPr>
          <w:rFonts w:ascii="Times New Roman" w:hAnsi="Times New Roman"/>
          <w:i/>
          <w:color w:val="0D0D0D"/>
          <w:sz w:val="24"/>
          <w:szCs w:val="24"/>
        </w:rPr>
        <w:t>Limitations</w:t>
      </w:r>
      <w:r w:rsidR="00CE130A" w:rsidRPr="007D2662">
        <w:rPr>
          <w:rFonts w:ascii="Times New Roman" w:hAnsi="Times New Roman"/>
          <w:color w:val="0D0D0D"/>
          <w:sz w:val="24"/>
          <w:szCs w:val="24"/>
        </w:rPr>
        <w:tab/>
      </w:r>
    </w:p>
    <w:p w14:paraId="06AC7DDC" w14:textId="42CB5A54" w:rsidR="0065721F" w:rsidRPr="007D2662" w:rsidRDefault="002A6062" w:rsidP="009A1CB4">
      <w:pPr>
        <w:spacing w:after="0" w:line="480" w:lineRule="auto"/>
        <w:ind w:firstLine="720"/>
        <w:rPr>
          <w:rFonts w:ascii="Times New Roman" w:hAnsi="Times New Roman"/>
          <w:color w:val="0D0D0D"/>
          <w:sz w:val="24"/>
          <w:szCs w:val="24"/>
        </w:rPr>
      </w:pPr>
      <w:r>
        <w:rPr>
          <w:rFonts w:ascii="Times New Roman" w:hAnsi="Times New Roman"/>
          <w:color w:val="0D0D0D"/>
          <w:sz w:val="24"/>
          <w:szCs w:val="24"/>
        </w:rPr>
        <w:lastRenderedPageBreak/>
        <w:t xml:space="preserve">The correlational nature of our study prevents us from </w:t>
      </w:r>
      <w:r w:rsidR="00673A22" w:rsidRPr="007D2662">
        <w:rPr>
          <w:rFonts w:ascii="Times New Roman" w:hAnsi="Times New Roman"/>
          <w:color w:val="0D0D0D"/>
          <w:sz w:val="24"/>
          <w:szCs w:val="24"/>
        </w:rPr>
        <w:t>assert</w:t>
      </w:r>
      <w:r>
        <w:rPr>
          <w:rFonts w:ascii="Times New Roman" w:hAnsi="Times New Roman"/>
          <w:color w:val="0D0D0D"/>
          <w:sz w:val="24"/>
          <w:szCs w:val="24"/>
        </w:rPr>
        <w:t>ing</w:t>
      </w:r>
      <w:r w:rsidR="00673A22" w:rsidRPr="007D2662">
        <w:rPr>
          <w:rFonts w:ascii="Times New Roman" w:hAnsi="Times New Roman"/>
          <w:color w:val="0D0D0D"/>
          <w:sz w:val="24"/>
          <w:szCs w:val="24"/>
        </w:rPr>
        <w:t xml:space="preserve"> the directionality of our proposed mediational model. Research on ethnic identity development suggests that children as young as six or seven understand which cultural group they belong and can ascribe psychological meaning to the ethnic label they choose for themselves </w:t>
      </w:r>
      <w:r w:rsidR="009E7FA2" w:rsidRPr="007D2662">
        <w:rPr>
          <w:rFonts w:ascii="Times New Roman" w:hAnsi="Times New Roman"/>
          <w:color w:val="0D0D0D"/>
          <w:sz w:val="24"/>
          <w:szCs w:val="24"/>
        </w:rPr>
        <w:fldChar w:fldCharType="begin"/>
      </w:r>
      <w:r w:rsidR="00673A22" w:rsidRPr="007D2662">
        <w:rPr>
          <w:rFonts w:ascii="Times New Roman" w:hAnsi="Times New Roman"/>
          <w:color w:val="0D0D0D"/>
          <w:sz w:val="24"/>
          <w:szCs w:val="24"/>
        </w:rPr>
        <w:instrText xml:space="preserve"> ADDIN ZOTERO_ITEM CSL_CITATION {"citationID":"kJ2jXBZl","properties":{"formattedCitation":"(Bernal, Knight, Garza, Ocampo, &amp; Cota, 1990)","plainCitation":"(Bernal, Knight, Garza, Ocampo, &amp; Cota, 1990)"},"citationItems":[{"id":1219,"uris":["http://zotero.org/users/2491254/items/KTS357C3"],"uri":["http://zotero.org/users/2491254/items/KTS357C3"],"itemData":{"id":1219,"type":"article-journal","title":"The development of ethnic identity in Mexican-American children","container-title":"Hispanic Journal of Behavioral Sciences","page":"3–24","volume":"12","issue":"1","source":"Google Scholar","author":[{"family":"Bernal","given":"Martha E."},{"family":"Knight","given":"George P."},{"family":"Garza","given":"Camille A."},{"family":"Ocampo","given":"Katheryn A."},{"family":"Cota","given":"Marya K."}],"issued":{"date-parts":[["1990"]]},"accessed":{"date-parts":[["2016",3,11]]}}}],"schema":"https://github.com/citation-style-language/schema/raw/master/csl-citation.json"} </w:instrText>
      </w:r>
      <w:r w:rsidR="009E7FA2" w:rsidRPr="007D2662">
        <w:rPr>
          <w:rFonts w:ascii="Times New Roman" w:hAnsi="Times New Roman"/>
          <w:color w:val="0D0D0D"/>
          <w:sz w:val="24"/>
          <w:szCs w:val="24"/>
        </w:rPr>
        <w:fldChar w:fldCharType="separate"/>
      </w:r>
      <w:r w:rsidR="00673A22" w:rsidRPr="007D2662">
        <w:rPr>
          <w:rFonts w:ascii="Times New Roman" w:hAnsi="Times New Roman"/>
          <w:sz w:val="24"/>
        </w:rPr>
        <w:t>(Bernal, Knight, Garza, Ocampo, &amp; Cota, 1990)</w:t>
      </w:r>
      <w:r w:rsidR="009E7FA2" w:rsidRPr="007D2662">
        <w:rPr>
          <w:rFonts w:ascii="Times New Roman" w:hAnsi="Times New Roman"/>
          <w:color w:val="0D0D0D"/>
          <w:sz w:val="24"/>
          <w:szCs w:val="24"/>
        </w:rPr>
        <w:fldChar w:fldCharType="end"/>
      </w:r>
      <w:r w:rsidR="00673A22" w:rsidRPr="007D2662">
        <w:rPr>
          <w:rFonts w:ascii="Times New Roman" w:hAnsi="Times New Roman"/>
          <w:color w:val="0D0D0D"/>
          <w:sz w:val="24"/>
          <w:szCs w:val="24"/>
        </w:rPr>
        <w:t xml:space="preserve">. In this regard, one’s cultural identity may emerge prior to one’s political identity. However, identity development </w:t>
      </w:r>
      <w:r w:rsidR="009137FD">
        <w:rPr>
          <w:rFonts w:ascii="Times New Roman" w:hAnsi="Times New Roman"/>
          <w:color w:val="0D0D0D"/>
          <w:sz w:val="24"/>
          <w:szCs w:val="24"/>
        </w:rPr>
        <w:t>in</w:t>
      </w:r>
      <w:r w:rsidR="00673A22" w:rsidRPr="007D2662">
        <w:rPr>
          <w:rFonts w:ascii="Times New Roman" w:hAnsi="Times New Roman"/>
          <w:color w:val="0D0D0D"/>
          <w:sz w:val="24"/>
          <w:szCs w:val="24"/>
        </w:rPr>
        <w:t xml:space="preserve"> adolescence is</w:t>
      </w:r>
      <w:r w:rsidR="009137FD">
        <w:rPr>
          <w:rFonts w:ascii="Times New Roman" w:hAnsi="Times New Roman"/>
          <w:color w:val="0D0D0D"/>
          <w:sz w:val="24"/>
          <w:szCs w:val="24"/>
        </w:rPr>
        <w:t xml:space="preserve"> characterized as</w:t>
      </w:r>
      <w:r w:rsidR="00673A22" w:rsidRPr="007D2662">
        <w:rPr>
          <w:rFonts w:ascii="Times New Roman" w:hAnsi="Times New Roman"/>
          <w:color w:val="0D0D0D"/>
          <w:sz w:val="24"/>
          <w:szCs w:val="24"/>
        </w:rPr>
        <w:t xml:space="preserve"> a time of exploration </w:t>
      </w:r>
      <w:r w:rsidR="00DB7A70">
        <w:rPr>
          <w:rFonts w:ascii="Times New Roman" w:hAnsi="Times New Roman"/>
          <w:color w:val="0D0D0D"/>
          <w:sz w:val="24"/>
          <w:szCs w:val="24"/>
        </w:rPr>
        <w:t xml:space="preserve">and commitment to </w:t>
      </w:r>
      <w:r w:rsidR="00673A22" w:rsidRPr="007D2662">
        <w:rPr>
          <w:rFonts w:ascii="Times New Roman" w:hAnsi="Times New Roman"/>
          <w:color w:val="0D0D0D"/>
          <w:sz w:val="24"/>
          <w:szCs w:val="24"/>
        </w:rPr>
        <w:t xml:space="preserve">many </w:t>
      </w:r>
      <w:r w:rsidR="00DB7A70">
        <w:rPr>
          <w:rFonts w:ascii="Times New Roman" w:hAnsi="Times New Roman"/>
          <w:color w:val="0D0D0D"/>
          <w:sz w:val="24"/>
          <w:szCs w:val="24"/>
        </w:rPr>
        <w:t xml:space="preserve">different </w:t>
      </w:r>
      <w:r w:rsidR="00673A22" w:rsidRPr="007D2662">
        <w:rPr>
          <w:rFonts w:ascii="Times New Roman" w:hAnsi="Times New Roman"/>
          <w:color w:val="0D0D0D"/>
          <w:sz w:val="24"/>
          <w:szCs w:val="24"/>
        </w:rPr>
        <w:t>social identities</w:t>
      </w:r>
      <w:r w:rsidR="00387709" w:rsidRPr="007D2662">
        <w:rPr>
          <w:rFonts w:ascii="Times New Roman" w:hAnsi="Times New Roman"/>
          <w:color w:val="0D0D0D"/>
          <w:sz w:val="24"/>
          <w:szCs w:val="24"/>
        </w:rPr>
        <w:t xml:space="preserve"> </w:t>
      </w:r>
      <w:r w:rsidR="009E7FA2" w:rsidRPr="007D2662">
        <w:rPr>
          <w:rFonts w:ascii="Times New Roman" w:hAnsi="Times New Roman"/>
          <w:color w:val="0D0D0D"/>
          <w:sz w:val="24"/>
          <w:szCs w:val="24"/>
        </w:rPr>
        <w:fldChar w:fldCharType="begin"/>
      </w:r>
      <w:r w:rsidR="00387709" w:rsidRPr="007D2662">
        <w:rPr>
          <w:rFonts w:ascii="Times New Roman" w:hAnsi="Times New Roman"/>
          <w:color w:val="0D0D0D"/>
          <w:sz w:val="24"/>
          <w:szCs w:val="24"/>
        </w:rPr>
        <w:instrText xml:space="preserve"> ADDIN ZOTERO_ITEM CSL_CITATION {"citationID":"2dghaovo67","properties":{"formattedCitation":"(Erikson, 1968; Marcia, 1966)","plainCitation":"(Erikson, 1968; Marcia, 1966)"},"citationItems":[{"id":1292,"uris":["http://zotero.org/users/2491254/items/M9PMRIFV"],"uri":["http://zotero.org/users/2491254/items/M9PMRIFV"],"itemData":{"id":1292,"type":"book","title":"Identity: Youth and crisis","collection-number":"7","publisher":"WW Norton &amp; Company","source":"Google Scholar","URL":"https://books.google.com/books?hl=en&amp;lr=&amp;id=nGqc6JxV0aQC&amp;oi=fnd&amp;pg=PP2&amp;dq=erik+erikson+identity&amp;ots=akFvmR8yRO&amp;sig=M9Qtl_slV_2_TvvDu2mEGHQDLLE","shortTitle":"Identity","author":[{"family":"Erikson","given":"Erik H."}],"issued":{"date-parts":[["1968"]]},"accessed":{"date-parts":[["2016",3,15]]}},"label":"page"},{"id":1248,"uris":["http://zotero.org/users/2491254/items/SZCUS3NN"],"uri":["http://zotero.org/users/2491254/items/SZCUS3NN"],"itemData":{"id":1248,"type":"article-journal","title":"Development and validation of ego-identity status.","container-title":"Journal of personality and social psychology","page":"551","volume":"3","issue":"5","source":"Google Scholar","author":[{"family":"Marcia","given":"James E."}],"issued":{"date-parts":[["1966"]]},"accessed":{"date-parts":[["2016",3,15]]}},"label":"page"}],"schema":"https://github.com/citation-style-language/schema/raw/master/csl-citation.json"} </w:instrText>
      </w:r>
      <w:r w:rsidR="009E7FA2" w:rsidRPr="007D2662">
        <w:rPr>
          <w:rFonts w:ascii="Times New Roman" w:hAnsi="Times New Roman"/>
          <w:color w:val="0D0D0D"/>
          <w:sz w:val="24"/>
          <w:szCs w:val="24"/>
        </w:rPr>
        <w:fldChar w:fldCharType="separate"/>
      </w:r>
      <w:r w:rsidR="00387709" w:rsidRPr="007D2662">
        <w:rPr>
          <w:rFonts w:ascii="Times New Roman" w:hAnsi="Times New Roman"/>
          <w:sz w:val="24"/>
        </w:rPr>
        <w:t>(Erikson, 1968; Marcia, 1966)</w:t>
      </w:r>
      <w:r w:rsidR="009E7FA2" w:rsidRPr="007D2662">
        <w:rPr>
          <w:rFonts w:ascii="Times New Roman" w:hAnsi="Times New Roman"/>
          <w:color w:val="0D0D0D"/>
          <w:sz w:val="24"/>
          <w:szCs w:val="24"/>
        </w:rPr>
        <w:fldChar w:fldCharType="end"/>
      </w:r>
      <w:r w:rsidR="00387709" w:rsidRPr="007D2662">
        <w:rPr>
          <w:rFonts w:ascii="Times New Roman" w:hAnsi="Times New Roman"/>
          <w:color w:val="0D0D0D"/>
          <w:sz w:val="24"/>
          <w:szCs w:val="24"/>
        </w:rPr>
        <w:t>. Thus,</w:t>
      </w:r>
      <w:r w:rsidR="00DB7A70">
        <w:rPr>
          <w:rFonts w:ascii="Times New Roman" w:hAnsi="Times New Roman"/>
          <w:color w:val="0D0D0D"/>
          <w:sz w:val="24"/>
          <w:szCs w:val="24"/>
        </w:rPr>
        <w:t xml:space="preserve"> </w:t>
      </w:r>
      <w:r w:rsidR="00673A22" w:rsidRPr="007D2662">
        <w:rPr>
          <w:rFonts w:ascii="Times New Roman" w:hAnsi="Times New Roman"/>
          <w:color w:val="0D0D0D"/>
          <w:sz w:val="24"/>
          <w:szCs w:val="24"/>
        </w:rPr>
        <w:t>ethnic identity and political identity</w:t>
      </w:r>
      <w:r w:rsidR="00387709" w:rsidRPr="007D2662">
        <w:rPr>
          <w:rFonts w:ascii="Times New Roman" w:hAnsi="Times New Roman"/>
          <w:color w:val="0D0D0D"/>
          <w:sz w:val="24"/>
          <w:szCs w:val="24"/>
        </w:rPr>
        <w:t xml:space="preserve"> may be developing concurrently</w:t>
      </w:r>
      <w:r w:rsidR="00B1214A">
        <w:rPr>
          <w:rFonts w:ascii="Times New Roman" w:hAnsi="Times New Roman"/>
          <w:color w:val="0D0D0D"/>
          <w:sz w:val="24"/>
          <w:szCs w:val="24"/>
        </w:rPr>
        <w:t xml:space="preserve"> or </w:t>
      </w:r>
      <w:r w:rsidR="00DB7A70">
        <w:rPr>
          <w:rFonts w:ascii="Times New Roman" w:hAnsi="Times New Roman"/>
          <w:color w:val="0D0D0D"/>
          <w:sz w:val="24"/>
          <w:szCs w:val="24"/>
        </w:rPr>
        <w:t>even shift</w:t>
      </w:r>
      <w:r w:rsidR="008D67B9">
        <w:rPr>
          <w:rFonts w:ascii="Times New Roman" w:hAnsi="Times New Roman"/>
          <w:color w:val="0D0D0D"/>
          <w:sz w:val="24"/>
          <w:szCs w:val="24"/>
        </w:rPr>
        <w:t xml:space="preserve"> throughou</w:t>
      </w:r>
      <w:r w:rsidR="00DB7A70">
        <w:rPr>
          <w:rFonts w:ascii="Times New Roman" w:hAnsi="Times New Roman"/>
          <w:color w:val="0D0D0D"/>
          <w:sz w:val="24"/>
          <w:szCs w:val="24"/>
        </w:rPr>
        <w:t xml:space="preserve">t the lifespan, possibly </w:t>
      </w:r>
      <w:r w:rsidR="009137FD">
        <w:rPr>
          <w:rFonts w:ascii="Times New Roman" w:hAnsi="Times New Roman"/>
          <w:color w:val="0D0D0D"/>
          <w:sz w:val="24"/>
          <w:szCs w:val="24"/>
        </w:rPr>
        <w:t xml:space="preserve">even </w:t>
      </w:r>
      <w:r w:rsidR="00DB7A70">
        <w:rPr>
          <w:rFonts w:ascii="Times New Roman" w:hAnsi="Times New Roman"/>
          <w:color w:val="0D0D0D"/>
          <w:sz w:val="24"/>
          <w:szCs w:val="24"/>
        </w:rPr>
        <w:t xml:space="preserve">in reaction to treatment by others </w:t>
      </w:r>
      <w:r w:rsidR="009137FD">
        <w:rPr>
          <w:rFonts w:ascii="Times New Roman" w:hAnsi="Times New Roman"/>
          <w:color w:val="0D0D0D"/>
          <w:sz w:val="24"/>
          <w:szCs w:val="24"/>
        </w:rPr>
        <w:t>or</w:t>
      </w:r>
      <w:r w:rsidR="00DF277D">
        <w:rPr>
          <w:rFonts w:ascii="Times New Roman" w:hAnsi="Times New Roman"/>
          <w:color w:val="0D0D0D"/>
          <w:sz w:val="24"/>
          <w:szCs w:val="24"/>
        </w:rPr>
        <w:t xml:space="preserve"> </w:t>
      </w:r>
      <w:r w:rsidR="009137FD">
        <w:rPr>
          <w:rFonts w:ascii="Times New Roman" w:hAnsi="Times New Roman"/>
          <w:color w:val="0D0D0D"/>
          <w:sz w:val="24"/>
          <w:szCs w:val="24"/>
        </w:rPr>
        <w:t xml:space="preserve">by </w:t>
      </w:r>
      <w:r w:rsidR="00DF277D">
        <w:rPr>
          <w:rFonts w:ascii="Times New Roman" w:hAnsi="Times New Roman"/>
          <w:color w:val="0D0D0D"/>
          <w:sz w:val="24"/>
          <w:szCs w:val="24"/>
        </w:rPr>
        <w:t xml:space="preserve">prevalent social and political discourse (e.g., </w:t>
      </w:r>
      <w:r w:rsidR="00CC0FFE">
        <w:rPr>
          <w:rFonts w:ascii="Times New Roman" w:hAnsi="Times New Roman"/>
          <w:color w:val="0D0D0D"/>
          <w:sz w:val="24"/>
          <w:szCs w:val="24"/>
        </w:rPr>
        <w:t xml:space="preserve">Donald </w:t>
      </w:r>
      <w:r w:rsidR="00DF277D">
        <w:rPr>
          <w:rFonts w:ascii="Times New Roman" w:hAnsi="Times New Roman"/>
          <w:color w:val="0D0D0D"/>
          <w:sz w:val="24"/>
          <w:szCs w:val="24"/>
        </w:rPr>
        <w:t xml:space="preserve">Trump’s </w:t>
      </w:r>
      <w:r w:rsidR="00CC0FFE">
        <w:rPr>
          <w:rFonts w:ascii="Times New Roman" w:hAnsi="Times New Roman"/>
          <w:color w:val="0D0D0D"/>
          <w:sz w:val="24"/>
          <w:szCs w:val="24"/>
        </w:rPr>
        <w:t>anti-immigrant rhetoric</w:t>
      </w:r>
      <w:r w:rsidR="00DF277D">
        <w:rPr>
          <w:rFonts w:ascii="Times New Roman" w:hAnsi="Times New Roman"/>
          <w:color w:val="0D0D0D"/>
          <w:sz w:val="24"/>
          <w:szCs w:val="24"/>
        </w:rPr>
        <w:t>)</w:t>
      </w:r>
      <w:r w:rsidR="00673A22" w:rsidRPr="007D2662">
        <w:rPr>
          <w:rFonts w:ascii="Times New Roman" w:hAnsi="Times New Roman"/>
          <w:color w:val="0D0D0D"/>
          <w:sz w:val="24"/>
          <w:szCs w:val="24"/>
        </w:rPr>
        <w:t xml:space="preserve">. </w:t>
      </w:r>
    </w:p>
    <w:p w14:paraId="22651B98" w14:textId="536050FB" w:rsidR="00A258A0" w:rsidRPr="007D2662" w:rsidRDefault="00480294" w:rsidP="00A258A0">
      <w:pPr>
        <w:spacing w:after="0" w:line="480" w:lineRule="auto"/>
        <w:ind w:firstLine="720"/>
        <w:rPr>
          <w:rFonts w:ascii="Times New Roman" w:hAnsi="Times New Roman"/>
          <w:color w:val="0D0D0D"/>
          <w:sz w:val="24"/>
          <w:szCs w:val="24"/>
        </w:rPr>
      </w:pPr>
      <w:r w:rsidRPr="007D2662">
        <w:rPr>
          <w:rFonts w:ascii="Times New Roman" w:hAnsi="Times New Roman"/>
          <w:color w:val="0D0D0D"/>
          <w:sz w:val="24"/>
          <w:szCs w:val="24"/>
        </w:rPr>
        <w:t xml:space="preserve">Other limitations </w:t>
      </w:r>
      <w:r w:rsidR="001A36C0" w:rsidRPr="007D2662">
        <w:rPr>
          <w:rFonts w:ascii="Times New Roman" w:hAnsi="Times New Roman"/>
          <w:color w:val="0D0D0D"/>
          <w:sz w:val="24"/>
          <w:szCs w:val="24"/>
        </w:rPr>
        <w:t xml:space="preserve">include </w:t>
      </w:r>
      <w:r w:rsidR="002E0A27" w:rsidRPr="007D2662">
        <w:rPr>
          <w:rFonts w:ascii="Times New Roman" w:hAnsi="Times New Roman"/>
          <w:color w:val="0D0D0D"/>
          <w:sz w:val="24"/>
          <w:szCs w:val="24"/>
        </w:rPr>
        <w:t>that</w:t>
      </w:r>
      <w:r w:rsidR="00046E88" w:rsidRPr="007D2662">
        <w:rPr>
          <w:rFonts w:ascii="Times New Roman" w:hAnsi="Times New Roman"/>
          <w:color w:val="0D0D0D"/>
          <w:sz w:val="24"/>
          <w:szCs w:val="24"/>
        </w:rPr>
        <w:t xml:space="preserve"> </w:t>
      </w:r>
      <w:r w:rsidR="00815943" w:rsidRPr="007D2662">
        <w:rPr>
          <w:rFonts w:ascii="Times New Roman" w:hAnsi="Times New Roman"/>
          <w:color w:val="0D0D0D"/>
          <w:sz w:val="24"/>
          <w:szCs w:val="24"/>
        </w:rPr>
        <w:t xml:space="preserve">we used a single-item measure of </w:t>
      </w:r>
      <w:r w:rsidR="00046E88" w:rsidRPr="007D2662">
        <w:rPr>
          <w:rFonts w:ascii="Times New Roman" w:hAnsi="Times New Roman"/>
          <w:color w:val="0D0D0D"/>
          <w:sz w:val="24"/>
          <w:szCs w:val="24"/>
        </w:rPr>
        <w:t xml:space="preserve">political </w:t>
      </w:r>
      <w:r w:rsidR="00925128" w:rsidRPr="007D2662">
        <w:rPr>
          <w:rFonts w:ascii="Times New Roman" w:hAnsi="Times New Roman"/>
          <w:color w:val="0D0D0D"/>
          <w:sz w:val="24"/>
          <w:szCs w:val="24"/>
        </w:rPr>
        <w:t xml:space="preserve">ideology </w:t>
      </w:r>
      <w:r w:rsidR="00815943" w:rsidRPr="007D2662">
        <w:rPr>
          <w:rFonts w:ascii="Times New Roman" w:hAnsi="Times New Roman"/>
          <w:color w:val="0D0D0D"/>
          <w:sz w:val="24"/>
          <w:szCs w:val="24"/>
        </w:rPr>
        <w:t>and that our sample</w:t>
      </w:r>
      <w:r w:rsidR="004F7D97" w:rsidRPr="007D2662">
        <w:rPr>
          <w:rFonts w:ascii="Times New Roman" w:hAnsi="Times New Roman"/>
          <w:color w:val="0D0D0D"/>
          <w:sz w:val="24"/>
          <w:szCs w:val="24"/>
        </w:rPr>
        <w:t>’s ideology</w:t>
      </w:r>
      <w:r w:rsidR="00815943" w:rsidRPr="007D2662">
        <w:rPr>
          <w:rFonts w:ascii="Times New Roman" w:hAnsi="Times New Roman"/>
          <w:color w:val="0D0D0D"/>
          <w:sz w:val="24"/>
          <w:szCs w:val="24"/>
        </w:rPr>
        <w:t xml:space="preserve"> </w:t>
      </w:r>
      <w:r w:rsidR="00046E88" w:rsidRPr="007D2662">
        <w:rPr>
          <w:rFonts w:ascii="Times New Roman" w:hAnsi="Times New Roman"/>
          <w:color w:val="0D0D0D"/>
          <w:sz w:val="24"/>
          <w:szCs w:val="24"/>
        </w:rPr>
        <w:t xml:space="preserve">was skewed in the liberal direction. </w:t>
      </w:r>
      <w:r w:rsidR="00C40E2B" w:rsidRPr="007D2662">
        <w:rPr>
          <w:rFonts w:ascii="Times New Roman" w:hAnsi="Times New Roman"/>
          <w:color w:val="0D0D0D"/>
          <w:sz w:val="24"/>
          <w:szCs w:val="24"/>
        </w:rPr>
        <w:t xml:space="preserve">However, </w:t>
      </w:r>
      <w:r w:rsidR="00847309" w:rsidRPr="007D2662">
        <w:rPr>
          <w:rFonts w:ascii="Times New Roman" w:hAnsi="Times New Roman"/>
          <w:color w:val="0D0D0D"/>
          <w:sz w:val="24"/>
          <w:szCs w:val="24"/>
        </w:rPr>
        <w:t xml:space="preserve">national surveys like the ANES </w:t>
      </w:r>
      <w:r w:rsidR="0099471E">
        <w:rPr>
          <w:rFonts w:ascii="Times New Roman" w:hAnsi="Times New Roman"/>
          <w:color w:val="0D0D0D"/>
          <w:sz w:val="24"/>
          <w:szCs w:val="24"/>
        </w:rPr>
        <w:t>commonly</w:t>
      </w:r>
      <w:r w:rsidR="00815943" w:rsidRPr="007D2662">
        <w:rPr>
          <w:rFonts w:ascii="Times New Roman" w:hAnsi="Times New Roman"/>
          <w:color w:val="0D0D0D"/>
          <w:sz w:val="24"/>
          <w:szCs w:val="24"/>
        </w:rPr>
        <w:t xml:space="preserve"> rel</w:t>
      </w:r>
      <w:r w:rsidR="00847309" w:rsidRPr="007D2662">
        <w:rPr>
          <w:rFonts w:ascii="Times New Roman" w:hAnsi="Times New Roman"/>
          <w:color w:val="0D0D0D"/>
          <w:sz w:val="24"/>
          <w:szCs w:val="24"/>
        </w:rPr>
        <w:t>y</w:t>
      </w:r>
      <w:r w:rsidR="00815943" w:rsidRPr="007D2662">
        <w:rPr>
          <w:rFonts w:ascii="Times New Roman" w:hAnsi="Times New Roman"/>
          <w:color w:val="0D0D0D"/>
          <w:sz w:val="24"/>
          <w:szCs w:val="24"/>
        </w:rPr>
        <w:t xml:space="preserve"> on single-item measures of political affiliation and ideology. </w:t>
      </w:r>
      <w:r w:rsidR="00847309" w:rsidRPr="007D2662">
        <w:rPr>
          <w:rFonts w:ascii="Times New Roman" w:hAnsi="Times New Roman"/>
          <w:color w:val="0D0D0D"/>
          <w:sz w:val="24"/>
          <w:szCs w:val="24"/>
        </w:rPr>
        <w:t xml:space="preserve">In spite of this, </w:t>
      </w:r>
      <w:r w:rsidR="00815943" w:rsidRPr="007D2662">
        <w:rPr>
          <w:rFonts w:ascii="Times New Roman" w:hAnsi="Times New Roman"/>
          <w:color w:val="0D0D0D"/>
          <w:sz w:val="24"/>
          <w:szCs w:val="24"/>
        </w:rPr>
        <w:t xml:space="preserve">our </w:t>
      </w:r>
      <w:r w:rsidR="00847309" w:rsidRPr="007D2662">
        <w:rPr>
          <w:rFonts w:ascii="Times New Roman" w:hAnsi="Times New Roman"/>
          <w:color w:val="0D0D0D"/>
          <w:sz w:val="24"/>
          <w:szCs w:val="24"/>
        </w:rPr>
        <w:t xml:space="preserve">sample’s </w:t>
      </w:r>
      <w:r w:rsidR="00815943" w:rsidRPr="007D2662">
        <w:rPr>
          <w:rFonts w:ascii="Times New Roman" w:hAnsi="Times New Roman"/>
          <w:color w:val="0D0D0D"/>
          <w:sz w:val="24"/>
          <w:szCs w:val="24"/>
        </w:rPr>
        <w:t xml:space="preserve">distribution of ideology </w:t>
      </w:r>
      <w:r w:rsidR="00046E88" w:rsidRPr="007D2662">
        <w:rPr>
          <w:rFonts w:ascii="Times New Roman" w:hAnsi="Times New Roman"/>
          <w:color w:val="0D0D0D"/>
          <w:sz w:val="24"/>
          <w:szCs w:val="24"/>
        </w:rPr>
        <w:t>does</w:t>
      </w:r>
      <w:r w:rsidR="006A40ED" w:rsidRPr="007D2662">
        <w:rPr>
          <w:rFonts w:ascii="Times New Roman" w:hAnsi="Times New Roman"/>
          <w:color w:val="0D0D0D"/>
          <w:sz w:val="24"/>
          <w:szCs w:val="24"/>
        </w:rPr>
        <w:t xml:space="preserve"> reflect</w:t>
      </w:r>
      <w:r w:rsidR="00046E88" w:rsidRPr="007D2662">
        <w:rPr>
          <w:rFonts w:ascii="Times New Roman" w:hAnsi="Times New Roman"/>
          <w:color w:val="0D0D0D"/>
          <w:sz w:val="24"/>
          <w:szCs w:val="24"/>
        </w:rPr>
        <w:t xml:space="preserve"> re</w:t>
      </w:r>
      <w:r w:rsidR="006A40ED" w:rsidRPr="007D2662">
        <w:rPr>
          <w:rFonts w:ascii="Times New Roman" w:hAnsi="Times New Roman"/>
          <w:color w:val="0D0D0D"/>
          <w:sz w:val="24"/>
          <w:szCs w:val="24"/>
        </w:rPr>
        <w:t xml:space="preserve">al trends within the Mexican American </w:t>
      </w:r>
      <w:r w:rsidR="009808BC" w:rsidRPr="007D2662">
        <w:rPr>
          <w:rFonts w:ascii="Times New Roman" w:hAnsi="Times New Roman"/>
          <w:color w:val="0D0D0D"/>
          <w:sz w:val="24"/>
          <w:szCs w:val="24"/>
        </w:rPr>
        <w:t>population (</w:t>
      </w:r>
      <w:r w:rsidR="00506126" w:rsidRPr="007D2662">
        <w:rPr>
          <w:rFonts w:ascii="Times New Roman" w:hAnsi="Times New Roman"/>
          <w:color w:val="0D0D0D"/>
          <w:sz w:val="24"/>
          <w:szCs w:val="24"/>
        </w:rPr>
        <w:t>Bowler et al., 2006)</w:t>
      </w:r>
      <w:r w:rsidR="00847309" w:rsidRPr="007D2662">
        <w:rPr>
          <w:rFonts w:ascii="Times New Roman" w:hAnsi="Times New Roman"/>
          <w:color w:val="0D0D0D"/>
          <w:sz w:val="24"/>
          <w:szCs w:val="24"/>
        </w:rPr>
        <w:t>; h</w:t>
      </w:r>
      <w:r w:rsidR="009E7FA2" w:rsidRPr="007D2662">
        <w:rPr>
          <w:rFonts w:ascii="Times New Roman" w:hAnsi="Times New Roman"/>
          <w:color w:val="0D0D0D"/>
          <w:sz w:val="24"/>
          <w:szCs w:val="24"/>
        </w:rPr>
        <w:fldChar w:fldCharType="begin"/>
      </w:r>
      <w:r w:rsidR="00986E16" w:rsidRPr="007D2662">
        <w:rPr>
          <w:rFonts w:ascii="Times New Roman" w:hAnsi="Times New Roman"/>
          <w:color w:val="0D0D0D"/>
          <w:sz w:val="24"/>
          <w:szCs w:val="24"/>
        </w:rPr>
        <w:instrText xml:space="preserve"> ADDIN ZOTERO_ITEM CSL_CITATION {"citationID":"R61BZZQi","properties":{"formattedCitation":"(Bowler, Nicholson, &amp; Segura, 2006)","plainCitation":"(Bowler, Nicholson, &amp; Segura, 2006)","dontUpdate":true},"citationItems":[{"id":1170,"uris":["http://zotero.org/users/2491254/items/MC6WKUMU"],"uri":["http://zotero.org/users/2491254/items/MC6WKUMU"],"itemData":{"id":1170,"type":"article-journal","title":"Earthquakes and aftershocks: Race, direct democracy, and partisan change","container-title":"American Journal of Political Science","page":"146–159","volume":"50","issue":"1","source":"Google Scholar","shortTitle":"Earthquakes and aftershocks","author":[{"family":"Bowler","given":"Shaun"},{"family":"Nicholson","given":"Stephen P."},{"family":"Segura","given":"Gary M."}],"issued":{"date-parts":[["2006"]]},"accessed":{"date-parts":[["2015",12,28]]}}}],"schema":"https://github.com/citation-style-language/schema/raw/master/csl-citation.json"} </w:instrText>
      </w:r>
      <w:r w:rsidR="009E7FA2" w:rsidRPr="007D2662">
        <w:rPr>
          <w:rFonts w:ascii="Times New Roman" w:hAnsi="Times New Roman"/>
          <w:color w:val="0D0D0D"/>
          <w:sz w:val="24"/>
          <w:szCs w:val="24"/>
        </w:rPr>
        <w:fldChar w:fldCharType="end"/>
      </w:r>
      <w:r w:rsidR="006A40ED" w:rsidRPr="007D2662">
        <w:rPr>
          <w:rFonts w:ascii="Times New Roman" w:hAnsi="Times New Roman"/>
          <w:color w:val="0D0D0D"/>
          <w:sz w:val="24"/>
          <w:szCs w:val="24"/>
        </w:rPr>
        <w:t xml:space="preserve">owever, future research should oversample more conservative </w:t>
      </w:r>
      <w:r w:rsidR="00847309" w:rsidRPr="007D2662">
        <w:rPr>
          <w:rFonts w:ascii="Times New Roman" w:hAnsi="Times New Roman"/>
          <w:color w:val="0D0D0D"/>
          <w:sz w:val="24"/>
          <w:szCs w:val="24"/>
        </w:rPr>
        <w:t>constituents</w:t>
      </w:r>
      <w:r w:rsidR="006A40ED" w:rsidRPr="007D2662">
        <w:rPr>
          <w:rFonts w:ascii="Times New Roman" w:hAnsi="Times New Roman"/>
          <w:color w:val="0D0D0D"/>
          <w:sz w:val="24"/>
          <w:szCs w:val="24"/>
        </w:rPr>
        <w:t xml:space="preserve">. </w:t>
      </w:r>
    </w:p>
    <w:p w14:paraId="1BE05250" w14:textId="2C5F4744" w:rsidR="003A5C97" w:rsidRPr="007D2662" w:rsidRDefault="000D09F1" w:rsidP="00760829">
      <w:pPr>
        <w:spacing w:after="0" w:line="480" w:lineRule="auto"/>
        <w:ind w:firstLine="720"/>
        <w:rPr>
          <w:rFonts w:ascii="Times New Roman" w:hAnsi="Times New Roman"/>
          <w:i/>
          <w:color w:val="0D0D0D"/>
          <w:sz w:val="24"/>
          <w:szCs w:val="24"/>
        </w:rPr>
      </w:pPr>
      <w:r w:rsidRPr="007D2662">
        <w:rPr>
          <w:rFonts w:ascii="Times New Roman" w:hAnsi="Times New Roman"/>
          <w:color w:val="0D0D0D"/>
          <w:sz w:val="24"/>
          <w:szCs w:val="24"/>
        </w:rPr>
        <w:t xml:space="preserve">Another </w:t>
      </w:r>
      <w:r w:rsidR="00434E55" w:rsidRPr="007D2662">
        <w:rPr>
          <w:rFonts w:ascii="Times New Roman" w:hAnsi="Times New Roman"/>
          <w:color w:val="0D0D0D"/>
          <w:sz w:val="24"/>
          <w:szCs w:val="24"/>
        </w:rPr>
        <w:t xml:space="preserve">limitation is </w:t>
      </w:r>
      <w:r w:rsidR="00742B71">
        <w:rPr>
          <w:rFonts w:ascii="Times New Roman" w:hAnsi="Times New Roman"/>
          <w:color w:val="0D0D0D"/>
          <w:sz w:val="24"/>
          <w:szCs w:val="24"/>
        </w:rPr>
        <w:t xml:space="preserve">that our sample is limited to </w:t>
      </w:r>
      <w:r w:rsidR="006A40ED" w:rsidRPr="007D2662">
        <w:rPr>
          <w:rFonts w:ascii="Times New Roman" w:hAnsi="Times New Roman"/>
          <w:color w:val="0D0D0D"/>
          <w:sz w:val="24"/>
          <w:szCs w:val="24"/>
        </w:rPr>
        <w:t>U.S.</w:t>
      </w:r>
      <w:r w:rsidR="00C37D7B" w:rsidRPr="007D2662">
        <w:rPr>
          <w:rFonts w:ascii="Times New Roman" w:hAnsi="Times New Roman"/>
          <w:color w:val="0D0D0D"/>
          <w:sz w:val="24"/>
          <w:szCs w:val="24"/>
        </w:rPr>
        <w:t xml:space="preserve"> </w:t>
      </w:r>
      <w:r w:rsidR="006A40ED" w:rsidRPr="007D2662">
        <w:rPr>
          <w:rFonts w:ascii="Times New Roman" w:hAnsi="Times New Roman"/>
          <w:color w:val="0D0D0D"/>
          <w:sz w:val="24"/>
          <w:szCs w:val="24"/>
        </w:rPr>
        <w:t>born Mexican Americans</w:t>
      </w:r>
      <w:r w:rsidR="006A3718" w:rsidRPr="007D2662">
        <w:rPr>
          <w:rFonts w:ascii="Times New Roman" w:hAnsi="Times New Roman"/>
          <w:color w:val="0D0D0D"/>
          <w:sz w:val="24"/>
          <w:szCs w:val="24"/>
        </w:rPr>
        <w:t>. F</w:t>
      </w:r>
      <w:r w:rsidR="00C40E2B" w:rsidRPr="007D2662">
        <w:rPr>
          <w:rFonts w:ascii="Times New Roman" w:hAnsi="Times New Roman"/>
          <w:color w:val="0D0D0D"/>
          <w:sz w:val="24"/>
          <w:szCs w:val="24"/>
        </w:rPr>
        <w:t xml:space="preserve">uture research </w:t>
      </w:r>
      <w:r w:rsidR="006F32F8" w:rsidRPr="007D2662">
        <w:rPr>
          <w:rFonts w:ascii="Times New Roman" w:hAnsi="Times New Roman"/>
          <w:color w:val="0D0D0D"/>
          <w:sz w:val="24"/>
          <w:szCs w:val="24"/>
        </w:rPr>
        <w:t xml:space="preserve">should </w:t>
      </w:r>
      <w:r w:rsidR="00742B71">
        <w:rPr>
          <w:rFonts w:ascii="Times New Roman" w:hAnsi="Times New Roman"/>
          <w:color w:val="0D0D0D"/>
          <w:sz w:val="24"/>
          <w:szCs w:val="24"/>
        </w:rPr>
        <w:t xml:space="preserve">test if our results </w:t>
      </w:r>
      <w:r w:rsidR="00C40E2B" w:rsidRPr="007D2662">
        <w:rPr>
          <w:rFonts w:ascii="Times New Roman" w:hAnsi="Times New Roman"/>
          <w:color w:val="0D0D0D"/>
          <w:sz w:val="24"/>
          <w:szCs w:val="24"/>
        </w:rPr>
        <w:t xml:space="preserve">replicate </w:t>
      </w:r>
      <w:r w:rsidR="00423D0E" w:rsidRPr="007D2662">
        <w:rPr>
          <w:rFonts w:ascii="Times New Roman" w:hAnsi="Times New Roman"/>
          <w:color w:val="0D0D0D"/>
          <w:sz w:val="24"/>
          <w:szCs w:val="24"/>
        </w:rPr>
        <w:t xml:space="preserve">among other </w:t>
      </w:r>
      <w:r w:rsidR="00C40E2B" w:rsidRPr="007D2662">
        <w:rPr>
          <w:rFonts w:ascii="Times New Roman" w:hAnsi="Times New Roman"/>
          <w:color w:val="0D0D0D"/>
          <w:sz w:val="24"/>
          <w:szCs w:val="24"/>
        </w:rPr>
        <w:t>Latino groups</w:t>
      </w:r>
      <w:r w:rsidR="00423D0E" w:rsidRPr="007D2662">
        <w:rPr>
          <w:rFonts w:ascii="Times New Roman" w:hAnsi="Times New Roman"/>
          <w:color w:val="0D0D0D"/>
          <w:sz w:val="24"/>
          <w:szCs w:val="24"/>
        </w:rPr>
        <w:t xml:space="preserve"> (e.g., </w:t>
      </w:r>
      <w:r w:rsidR="00C40E2B" w:rsidRPr="007D2662">
        <w:rPr>
          <w:rFonts w:ascii="Times New Roman" w:hAnsi="Times New Roman"/>
          <w:color w:val="0D0D0D"/>
          <w:sz w:val="24"/>
          <w:szCs w:val="24"/>
        </w:rPr>
        <w:t>Puerto Ricans and Cubans</w:t>
      </w:r>
      <w:r w:rsidR="00423D0E" w:rsidRPr="007D2662">
        <w:rPr>
          <w:rFonts w:ascii="Times New Roman" w:hAnsi="Times New Roman"/>
          <w:color w:val="0D0D0D"/>
          <w:sz w:val="24"/>
          <w:szCs w:val="24"/>
        </w:rPr>
        <w:t>)</w:t>
      </w:r>
      <w:r w:rsidR="006A3718" w:rsidRPr="007D2662">
        <w:rPr>
          <w:rFonts w:ascii="Times New Roman" w:hAnsi="Times New Roman"/>
          <w:color w:val="0D0D0D"/>
          <w:sz w:val="24"/>
          <w:szCs w:val="24"/>
        </w:rPr>
        <w:t xml:space="preserve"> or with recent immigrants</w:t>
      </w:r>
      <w:r w:rsidR="00B21EB7" w:rsidRPr="007D2662">
        <w:rPr>
          <w:rFonts w:ascii="Times New Roman" w:hAnsi="Times New Roman"/>
          <w:color w:val="0D0D0D"/>
          <w:sz w:val="24"/>
          <w:szCs w:val="24"/>
        </w:rPr>
        <w:t xml:space="preserve"> (see</w:t>
      </w:r>
      <w:r w:rsidR="00760829" w:rsidRPr="007D2662">
        <w:rPr>
          <w:rFonts w:ascii="Times New Roman" w:hAnsi="Times New Roman"/>
          <w:color w:val="0D0D0D"/>
          <w:sz w:val="24"/>
          <w:szCs w:val="24"/>
        </w:rPr>
        <w:t xml:space="preserve"> </w:t>
      </w:r>
      <w:r w:rsidR="009E7FA2" w:rsidRPr="007D2662">
        <w:rPr>
          <w:rFonts w:ascii="Times New Roman" w:hAnsi="Times New Roman"/>
          <w:color w:val="0D0D0D"/>
          <w:sz w:val="24"/>
          <w:szCs w:val="24"/>
        </w:rPr>
        <w:fldChar w:fldCharType="begin"/>
      </w:r>
      <w:r w:rsidR="00760829" w:rsidRPr="007D2662">
        <w:rPr>
          <w:rFonts w:ascii="Times New Roman" w:hAnsi="Times New Roman"/>
          <w:color w:val="0D0D0D"/>
          <w:sz w:val="24"/>
          <w:szCs w:val="24"/>
        </w:rPr>
        <w:instrText xml:space="preserve"> ADDIN ZOTERO_ITEM CSL_CITATION {"citationID":"V0AaIpT3","properties":{"formattedCitation":"(Basler, 2008)","plainCitation":"(Basler, 2008)"},"citationItems":[{"id":23,"uris":["http://zotero.org/users/2491254/items/AJHFENN5"],"uri":["http://zotero.org/users/2491254/items/AJHFENN5"],"itemData":{"id":23,"type":"article-journal","title":"White dreams and red votes: Mexican Americans and the lure of inclusion in the Republican Party","container-title":"Ethnic &amp; Racial Studies","page":"123-166","volume":"31","issue":"1","source":"EBSCOhost","abstract":"The significance of racial self-identification formation and how it influences voting or political affiliation of Latinos has been neglected in sociological analyses of whiteness and white identity formation. Whiteness studies can benefit from an analysis of how Latinos residing in the United States wield their vote as an expression of racial identity. As the racial, linguistic and cultural forms of 'American identity' in the United States are currently being contested, the question arises, what racial identity will 'new' citizens to the United States adopt, and under what circumstances? When the invisible marker of 'true' citizenship is the unquestioned acceptance of hegemonic whiteness, how will racially stigmatized ethnic groups respond politically? The project analyses Mexican American voting patterns on California's Proposition 187 and the 2004 United States presidential race. The data show that Mexican American vote choice is significantly related to their racial identity. Interviews with 156 naturalized citizens reveal that Mexican Americans are confronted by identity interplay between nationalism, ethnicity and race when considering how to vote. The research suggests shifting identity negotiations within the Mexican American community that explain the rise in Latino votes for Republican candidates and that Latinos may use their vote instrumentally to express a racial identity that breeches the borders of 'whiteness'.","DOI":"10.1080/01419870701538950","ISSN":"01419870","call-number":"27240119","shortTitle":"White dreams and red votes","journalAbbreviation":"Ethnic &amp; Racial Studies","author":[{"family":"Basler","given":"Carleen"}],"issued":{"date-parts":[["2008",1]]},"accessed":{"date-parts":[["2013",9,11]]}}}],"schema":"https://github.com/citation-style-language/schema/raw/master/csl-citation.json"} </w:instrText>
      </w:r>
      <w:r w:rsidR="009E7FA2" w:rsidRPr="007D2662">
        <w:rPr>
          <w:rFonts w:ascii="Times New Roman" w:hAnsi="Times New Roman"/>
          <w:color w:val="0D0D0D"/>
          <w:sz w:val="24"/>
          <w:szCs w:val="24"/>
        </w:rPr>
        <w:fldChar w:fldCharType="separate"/>
      </w:r>
      <w:r w:rsidR="00760829" w:rsidRPr="007D2662">
        <w:rPr>
          <w:rFonts w:ascii="Times New Roman" w:hAnsi="Times New Roman"/>
          <w:sz w:val="24"/>
        </w:rPr>
        <w:t>Basler, 2008)</w:t>
      </w:r>
      <w:r w:rsidR="009E7FA2" w:rsidRPr="007D2662">
        <w:rPr>
          <w:rFonts w:ascii="Times New Roman" w:hAnsi="Times New Roman"/>
          <w:color w:val="0D0D0D"/>
          <w:sz w:val="24"/>
          <w:szCs w:val="24"/>
        </w:rPr>
        <w:fldChar w:fldCharType="end"/>
      </w:r>
      <w:r w:rsidR="00B21EB7" w:rsidRPr="007D2662">
        <w:rPr>
          <w:rFonts w:ascii="Times New Roman" w:hAnsi="Times New Roman"/>
          <w:color w:val="0D0D0D"/>
          <w:sz w:val="24"/>
          <w:szCs w:val="24"/>
        </w:rPr>
        <w:t xml:space="preserve">. Based on our findings, we suggest that acculturation attitudes will hold the strongest predictive validity among immigrants. The motivations for immigrating to </w:t>
      </w:r>
      <w:r w:rsidR="00EC2DF0" w:rsidRPr="007D2662">
        <w:rPr>
          <w:rFonts w:ascii="Times New Roman" w:hAnsi="Times New Roman"/>
          <w:color w:val="0D0D0D"/>
          <w:sz w:val="24"/>
          <w:szCs w:val="24"/>
        </w:rPr>
        <w:t xml:space="preserve">the United States </w:t>
      </w:r>
      <w:r w:rsidR="007E468C" w:rsidRPr="007D2662">
        <w:rPr>
          <w:rFonts w:ascii="Times New Roman" w:hAnsi="Times New Roman"/>
          <w:color w:val="0D0D0D"/>
          <w:sz w:val="24"/>
          <w:szCs w:val="24"/>
        </w:rPr>
        <w:t>(e.g., joining family members</w:t>
      </w:r>
      <w:r w:rsidR="006A3718" w:rsidRPr="007D2662">
        <w:rPr>
          <w:rFonts w:ascii="Times New Roman" w:hAnsi="Times New Roman"/>
          <w:color w:val="0D0D0D"/>
          <w:sz w:val="24"/>
          <w:szCs w:val="24"/>
        </w:rPr>
        <w:t xml:space="preserve"> or</w:t>
      </w:r>
      <w:r w:rsidR="007E468C" w:rsidRPr="007D2662">
        <w:rPr>
          <w:rFonts w:ascii="Times New Roman" w:hAnsi="Times New Roman"/>
          <w:color w:val="0D0D0D"/>
          <w:sz w:val="24"/>
          <w:szCs w:val="24"/>
        </w:rPr>
        <w:t xml:space="preserve"> seeking economic advancement) </w:t>
      </w:r>
      <w:r w:rsidR="00B21EB7" w:rsidRPr="007D2662">
        <w:rPr>
          <w:rFonts w:ascii="Times New Roman" w:hAnsi="Times New Roman"/>
          <w:color w:val="0D0D0D"/>
          <w:sz w:val="24"/>
          <w:szCs w:val="24"/>
        </w:rPr>
        <w:t xml:space="preserve">will likely influence whether the person supports </w:t>
      </w:r>
      <w:r w:rsidR="00423D0E" w:rsidRPr="007D2662">
        <w:rPr>
          <w:rFonts w:ascii="Times New Roman" w:hAnsi="Times New Roman"/>
          <w:color w:val="0D0D0D"/>
          <w:sz w:val="24"/>
          <w:szCs w:val="24"/>
        </w:rPr>
        <w:t xml:space="preserve">integrating or assimilating. </w:t>
      </w:r>
      <w:r w:rsidR="00125327">
        <w:rPr>
          <w:rFonts w:ascii="Times New Roman" w:hAnsi="Times New Roman"/>
          <w:color w:val="0D0D0D"/>
          <w:sz w:val="24"/>
          <w:szCs w:val="24"/>
        </w:rPr>
        <w:t xml:space="preserve">Furthermore, </w:t>
      </w:r>
      <w:r w:rsidR="00A258A0" w:rsidRPr="007D2662">
        <w:rPr>
          <w:rFonts w:ascii="Times New Roman" w:hAnsi="Times New Roman"/>
          <w:color w:val="0D0D0D"/>
          <w:sz w:val="24"/>
          <w:szCs w:val="24"/>
        </w:rPr>
        <w:t xml:space="preserve">integration attitudes only partially mediated the relationship between </w:t>
      </w:r>
      <w:r w:rsidR="00A258A0" w:rsidRPr="007D2662">
        <w:rPr>
          <w:rFonts w:ascii="Times New Roman" w:hAnsi="Times New Roman"/>
          <w:color w:val="0D0D0D"/>
          <w:sz w:val="24"/>
          <w:szCs w:val="24"/>
        </w:rPr>
        <w:lastRenderedPageBreak/>
        <w:t>cultural identification and ideology</w:t>
      </w:r>
      <w:r w:rsidR="00125327">
        <w:rPr>
          <w:rFonts w:ascii="Times New Roman" w:hAnsi="Times New Roman"/>
          <w:color w:val="0D0D0D"/>
          <w:sz w:val="24"/>
          <w:szCs w:val="24"/>
        </w:rPr>
        <w:t xml:space="preserve">; </w:t>
      </w:r>
      <w:r w:rsidR="00423D0E" w:rsidRPr="007D2662">
        <w:rPr>
          <w:rFonts w:ascii="Times New Roman" w:hAnsi="Times New Roman"/>
          <w:color w:val="0D0D0D"/>
          <w:sz w:val="24"/>
          <w:szCs w:val="24"/>
        </w:rPr>
        <w:t>future research should examine</w:t>
      </w:r>
      <w:r w:rsidR="00125327">
        <w:rPr>
          <w:rFonts w:ascii="Times New Roman" w:hAnsi="Times New Roman"/>
          <w:color w:val="0D0D0D"/>
          <w:sz w:val="24"/>
          <w:szCs w:val="24"/>
        </w:rPr>
        <w:t xml:space="preserve"> whether </w:t>
      </w:r>
      <w:r w:rsidR="00A258A0" w:rsidRPr="007D2662">
        <w:rPr>
          <w:rFonts w:ascii="Times New Roman" w:hAnsi="Times New Roman"/>
          <w:color w:val="0D0D0D"/>
          <w:sz w:val="24"/>
          <w:szCs w:val="24"/>
        </w:rPr>
        <w:t>the level of disc</w:t>
      </w:r>
      <w:r w:rsidR="00125327">
        <w:rPr>
          <w:rFonts w:ascii="Times New Roman" w:hAnsi="Times New Roman"/>
          <w:color w:val="0D0D0D"/>
          <w:sz w:val="24"/>
          <w:szCs w:val="24"/>
        </w:rPr>
        <w:t>rimination one has experienced may act as a mediator.</w:t>
      </w:r>
      <w:r w:rsidR="00D51E99" w:rsidRPr="007D2662">
        <w:rPr>
          <w:rFonts w:ascii="Times New Roman" w:hAnsi="Times New Roman"/>
          <w:color w:val="0D0D0D"/>
          <w:sz w:val="24"/>
          <w:szCs w:val="24"/>
        </w:rPr>
        <w:t xml:space="preserve"> Finally, experimental research could </w:t>
      </w:r>
      <w:r w:rsidR="00890EFB" w:rsidRPr="007D2662">
        <w:rPr>
          <w:rFonts w:ascii="Times New Roman" w:hAnsi="Times New Roman"/>
          <w:color w:val="0D0D0D"/>
          <w:sz w:val="24"/>
          <w:szCs w:val="24"/>
        </w:rPr>
        <w:t>measure</w:t>
      </w:r>
      <w:r w:rsidR="00D51E99" w:rsidRPr="007D2662">
        <w:rPr>
          <w:rFonts w:ascii="Times New Roman" w:hAnsi="Times New Roman"/>
          <w:color w:val="0D0D0D"/>
          <w:sz w:val="24"/>
          <w:szCs w:val="24"/>
        </w:rPr>
        <w:t xml:space="preserve"> Latino</w:t>
      </w:r>
      <w:r w:rsidR="00890EFB" w:rsidRPr="007D2662">
        <w:rPr>
          <w:rFonts w:ascii="Times New Roman" w:hAnsi="Times New Roman"/>
          <w:color w:val="0D0D0D"/>
          <w:sz w:val="24"/>
          <w:szCs w:val="24"/>
        </w:rPr>
        <w:t>s’ reactions</w:t>
      </w:r>
      <w:r w:rsidR="00D51E99" w:rsidRPr="007D2662">
        <w:rPr>
          <w:rFonts w:ascii="Times New Roman" w:hAnsi="Times New Roman"/>
          <w:color w:val="0D0D0D"/>
          <w:sz w:val="24"/>
          <w:szCs w:val="24"/>
        </w:rPr>
        <w:t xml:space="preserve"> to candidates who </w:t>
      </w:r>
      <w:r w:rsidR="00890EFB" w:rsidRPr="007D2662">
        <w:rPr>
          <w:rFonts w:ascii="Times New Roman" w:hAnsi="Times New Roman"/>
          <w:color w:val="0D0D0D"/>
          <w:sz w:val="24"/>
          <w:szCs w:val="24"/>
        </w:rPr>
        <w:t xml:space="preserve">use </w:t>
      </w:r>
      <w:r w:rsidR="003A5C97" w:rsidRPr="007D2662">
        <w:rPr>
          <w:rFonts w:ascii="Times New Roman" w:hAnsi="Times New Roman"/>
          <w:color w:val="0D0D0D"/>
          <w:sz w:val="24"/>
          <w:szCs w:val="24"/>
        </w:rPr>
        <w:t>assimilat</w:t>
      </w:r>
      <w:r w:rsidR="00D51E99" w:rsidRPr="007D2662">
        <w:rPr>
          <w:rFonts w:ascii="Times New Roman" w:hAnsi="Times New Roman"/>
          <w:color w:val="0D0D0D"/>
          <w:sz w:val="24"/>
          <w:szCs w:val="24"/>
        </w:rPr>
        <w:t xml:space="preserve">ion versus </w:t>
      </w:r>
      <w:r w:rsidR="00890EFB" w:rsidRPr="007D2662">
        <w:rPr>
          <w:rFonts w:ascii="Times New Roman" w:hAnsi="Times New Roman"/>
          <w:color w:val="0D0D0D"/>
          <w:sz w:val="24"/>
          <w:szCs w:val="24"/>
        </w:rPr>
        <w:t>integration language.</w:t>
      </w:r>
    </w:p>
    <w:p w14:paraId="07C29478" w14:textId="77777777" w:rsidR="00480294" w:rsidRPr="007D2662" w:rsidRDefault="00480294" w:rsidP="00480294">
      <w:pPr>
        <w:spacing w:after="0" w:line="480" w:lineRule="auto"/>
        <w:rPr>
          <w:rFonts w:ascii="Times New Roman" w:hAnsi="Times New Roman"/>
          <w:i/>
          <w:color w:val="0D0D0D"/>
          <w:sz w:val="24"/>
          <w:szCs w:val="24"/>
        </w:rPr>
      </w:pPr>
      <w:r w:rsidRPr="007D2662">
        <w:rPr>
          <w:rFonts w:ascii="Times New Roman" w:hAnsi="Times New Roman"/>
          <w:i/>
          <w:color w:val="0D0D0D"/>
          <w:sz w:val="24"/>
          <w:szCs w:val="24"/>
        </w:rPr>
        <w:t>Implications</w:t>
      </w:r>
    </w:p>
    <w:p w14:paraId="4EC6650F" w14:textId="77777777" w:rsidR="00A258A0" w:rsidRPr="007D2662" w:rsidRDefault="00480294" w:rsidP="00480294">
      <w:pPr>
        <w:spacing w:after="0" w:line="480" w:lineRule="auto"/>
        <w:ind w:firstLine="720"/>
        <w:rPr>
          <w:rFonts w:ascii="Times New Roman" w:hAnsi="Times New Roman"/>
          <w:color w:val="0D0D0D"/>
          <w:sz w:val="24"/>
          <w:szCs w:val="24"/>
        </w:rPr>
      </w:pPr>
      <w:r w:rsidRPr="007D2662">
        <w:rPr>
          <w:rFonts w:ascii="Times New Roman" w:hAnsi="Times New Roman"/>
          <w:color w:val="0D0D0D"/>
          <w:sz w:val="24"/>
          <w:szCs w:val="24"/>
        </w:rPr>
        <w:t xml:space="preserve">Our research suggests that there are important implications for political campaigning. </w:t>
      </w:r>
      <w:r w:rsidR="004078F8" w:rsidRPr="007D2662">
        <w:rPr>
          <w:rFonts w:ascii="Times New Roman" w:hAnsi="Times New Roman"/>
          <w:color w:val="0D0D0D"/>
          <w:sz w:val="24"/>
          <w:szCs w:val="24"/>
        </w:rPr>
        <w:t xml:space="preserve">For example, </w:t>
      </w:r>
      <w:r w:rsidRPr="007D2662">
        <w:rPr>
          <w:rFonts w:ascii="Times New Roman" w:hAnsi="Times New Roman"/>
          <w:color w:val="0D0D0D"/>
          <w:sz w:val="24"/>
          <w:szCs w:val="24"/>
        </w:rPr>
        <w:t>liberal candidates may have more success using Spanish-language campaigns or increasing visible presence of ethnic minorities in their campaign materials in order to capitalize on strongly-identified Latinos’ pride and positive feelings towards their ethnic culture</w:t>
      </w:r>
      <w:r w:rsidR="004078F8" w:rsidRPr="007D2662">
        <w:rPr>
          <w:rFonts w:ascii="Times New Roman" w:hAnsi="Times New Roman"/>
          <w:color w:val="0D0D0D"/>
          <w:sz w:val="24"/>
          <w:szCs w:val="24"/>
        </w:rPr>
        <w:t xml:space="preserve"> (e.g., </w:t>
      </w:r>
      <w:r w:rsidR="009E7FA2" w:rsidRPr="007D2662">
        <w:rPr>
          <w:rFonts w:ascii="Times New Roman" w:hAnsi="Times New Roman"/>
          <w:color w:val="0D0D0D"/>
          <w:sz w:val="24"/>
          <w:szCs w:val="24"/>
        </w:rPr>
        <w:fldChar w:fldCharType="begin"/>
      </w:r>
      <w:r w:rsidR="004F7D7D" w:rsidRPr="007D2662">
        <w:rPr>
          <w:rFonts w:ascii="Times New Roman" w:hAnsi="Times New Roman"/>
          <w:color w:val="0D0D0D"/>
          <w:sz w:val="24"/>
          <w:szCs w:val="24"/>
        </w:rPr>
        <w:instrText xml:space="preserve"> ADDIN ZOTERO_ITEM CSL_CITATION {"citationID":"YzP7FOck","properties":{"formattedCitation":"(Collingwood, Barreto, &amp; Garcia-Rios, 2014)","plainCitation":"(Collingwood, Barreto, &amp; Garcia-Rios, 2014)"},"citationItems":[{"id":651,"uris":["http://zotero.org/users/2491254/items/4Q2TNNH7"],"uri":["http://zotero.org/users/2491254/items/4Q2TNNH7"],"itemData":{"id":651,"type":"article-journal","title":"Revisiting Latino voting: Cross-racial mobilization in the 2012 election","container-title":"Political Research Quarterly","page":"1065912914532374","source":"Google Scholar","shortTitle":"Revisiting Latino voting","author":[{"family":"Collingwood","given":"Loren"},{"family":"Barreto","given":"Matt A."},{"family":"Garcia-Rios","given":"Sergio I."}],"issued":{"date-parts":[["2014"]]},"accessed":{"date-parts":[["2015",3,15]]}}}],"schema":"https://github.com/citation-style-language/schema/raw/master/csl-citation.json"} </w:instrText>
      </w:r>
      <w:r w:rsidR="009E7FA2" w:rsidRPr="007D2662">
        <w:rPr>
          <w:rFonts w:ascii="Times New Roman" w:hAnsi="Times New Roman"/>
          <w:color w:val="0D0D0D"/>
          <w:sz w:val="24"/>
          <w:szCs w:val="24"/>
        </w:rPr>
        <w:fldChar w:fldCharType="separate"/>
      </w:r>
      <w:r w:rsidR="004078F8" w:rsidRPr="007D2662">
        <w:rPr>
          <w:rFonts w:ascii="Times New Roman" w:hAnsi="Times New Roman"/>
          <w:sz w:val="24"/>
        </w:rPr>
        <w:t>Collingwood, Barreto, &amp; Garcia-Rios, 2014)</w:t>
      </w:r>
      <w:r w:rsidR="009E7FA2" w:rsidRPr="007D2662">
        <w:rPr>
          <w:rFonts w:ascii="Times New Roman" w:hAnsi="Times New Roman"/>
          <w:color w:val="0D0D0D"/>
          <w:sz w:val="24"/>
          <w:szCs w:val="24"/>
        </w:rPr>
        <w:fldChar w:fldCharType="end"/>
      </w:r>
      <w:r w:rsidR="00C40343" w:rsidRPr="007D2662">
        <w:rPr>
          <w:rFonts w:ascii="Times New Roman" w:hAnsi="Times New Roman"/>
          <w:color w:val="0D0D0D"/>
          <w:sz w:val="24"/>
          <w:szCs w:val="24"/>
        </w:rPr>
        <w:t xml:space="preserve">. </w:t>
      </w:r>
      <w:r w:rsidRPr="007D2662">
        <w:rPr>
          <w:rFonts w:ascii="Times New Roman" w:hAnsi="Times New Roman"/>
          <w:color w:val="0D0D0D"/>
          <w:sz w:val="24"/>
          <w:szCs w:val="24"/>
        </w:rPr>
        <w:t xml:space="preserve">A candidate who demonstrates cultural awareness and genuine sincerity in referencing a group’s cultural traditions, practices, or language demonstrates that he or she values multiculturalism and will satisfy the needs of those with dual cultural identities. </w:t>
      </w:r>
    </w:p>
    <w:p w14:paraId="2C1FC365" w14:textId="30A80E72" w:rsidR="00480294" w:rsidRPr="007D2662" w:rsidRDefault="00480294" w:rsidP="00480294">
      <w:pPr>
        <w:spacing w:after="0" w:line="480" w:lineRule="auto"/>
        <w:ind w:firstLine="720"/>
        <w:rPr>
          <w:rFonts w:ascii="Times New Roman" w:hAnsi="Times New Roman"/>
          <w:color w:val="0D0D0D"/>
          <w:sz w:val="24"/>
          <w:szCs w:val="24"/>
        </w:rPr>
      </w:pPr>
      <w:r w:rsidRPr="007D2662">
        <w:rPr>
          <w:rFonts w:ascii="Times New Roman" w:hAnsi="Times New Roman"/>
          <w:color w:val="0D0D0D"/>
          <w:sz w:val="24"/>
          <w:szCs w:val="24"/>
        </w:rPr>
        <w:t>On the other hand, conservative candidates might want to resist the urge to superficially insert themselves into Latino culture (e.g., being photographed eating Mexican food) or to speak Spanish to curry Latinos’ favor. These cultural appeals may backfire because they may make salient a</w:t>
      </w:r>
      <w:r w:rsidR="00C15AB2">
        <w:rPr>
          <w:rFonts w:ascii="Times New Roman" w:hAnsi="Times New Roman"/>
          <w:color w:val="0D0D0D"/>
          <w:sz w:val="24"/>
          <w:szCs w:val="24"/>
        </w:rPr>
        <w:t xml:space="preserve"> cultural</w:t>
      </w:r>
      <w:r w:rsidRPr="007D2662">
        <w:rPr>
          <w:rFonts w:ascii="Times New Roman" w:hAnsi="Times New Roman"/>
          <w:color w:val="0D0D0D"/>
          <w:sz w:val="24"/>
          <w:szCs w:val="24"/>
        </w:rPr>
        <w:t xml:space="preserve"> identity that is unimportant, or worse, lumps the Latino constituent into the cultural group that he or she has actively sought to minimize (e.g., Basler, 2008). Conservative candidates would have more success focusing on the prominent issues of their party’s platform—such as tax breaks for businesses or strong national security—that would appeal to Latinos who belong to higher social classes and endorse adopting traditional Anglo American values.</w:t>
      </w:r>
    </w:p>
    <w:p w14:paraId="5997D674" w14:textId="77777777" w:rsidR="00B06287" w:rsidRPr="007D2662" w:rsidRDefault="00B06287" w:rsidP="00B06287">
      <w:pPr>
        <w:spacing w:after="0" w:line="480" w:lineRule="auto"/>
        <w:jc w:val="center"/>
        <w:rPr>
          <w:rFonts w:ascii="Times New Roman" w:hAnsi="Times New Roman"/>
          <w:sz w:val="24"/>
          <w:szCs w:val="24"/>
        </w:rPr>
      </w:pPr>
      <w:r w:rsidRPr="007D2662">
        <w:rPr>
          <w:rFonts w:ascii="Times New Roman" w:hAnsi="Times New Roman"/>
          <w:b/>
          <w:sz w:val="24"/>
          <w:szCs w:val="24"/>
        </w:rPr>
        <w:t>Conclusion</w:t>
      </w:r>
    </w:p>
    <w:p w14:paraId="310AF509" w14:textId="77777777" w:rsidR="00394C10" w:rsidRPr="007D2662" w:rsidRDefault="00D96F62" w:rsidP="00C04E16">
      <w:pPr>
        <w:spacing w:after="0" w:line="480" w:lineRule="auto"/>
        <w:ind w:firstLine="720"/>
        <w:rPr>
          <w:rFonts w:ascii="Times New Roman" w:hAnsi="Times New Roman"/>
          <w:sz w:val="24"/>
          <w:szCs w:val="24"/>
        </w:rPr>
      </w:pPr>
      <w:r w:rsidRPr="007D2662">
        <w:rPr>
          <w:rFonts w:ascii="Times New Roman" w:hAnsi="Times New Roman"/>
          <w:sz w:val="24"/>
          <w:szCs w:val="24"/>
        </w:rPr>
        <w:lastRenderedPageBreak/>
        <w:t>Our study shows that u</w:t>
      </w:r>
      <w:r w:rsidR="00555AB8" w:rsidRPr="007D2662">
        <w:rPr>
          <w:rFonts w:ascii="Times New Roman" w:hAnsi="Times New Roman"/>
          <w:sz w:val="24"/>
          <w:szCs w:val="24"/>
        </w:rPr>
        <w:t xml:space="preserve">nderstanding </w:t>
      </w:r>
      <w:r w:rsidRPr="007D2662">
        <w:rPr>
          <w:rFonts w:ascii="Times New Roman" w:hAnsi="Times New Roman"/>
          <w:sz w:val="24"/>
          <w:szCs w:val="24"/>
        </w:rPr>
        <w:t xml:space="preserve">the </w:t>
      </w:r>
      <w:r w:rsidR="00EC2DF0" w:rsidRPr="007D2662">
        <w:rPr>
          <w:rFonts w:ascii="Times New Roman" w:hAnsi="Times New Roman"/>
          <w:sz w:val="24"/>
          <w:szCs w:val="24"/>
        </w:rPr>
        <w:t xml:space="preserve">complexities </w:t>
      </w:r>
      <w:r w:rsidRPr="007D2662">
        <w:rPr>
          <w:rFonts w:ascii="Times New Roman" w:hAnsi="Times New Roman"/>
          <w:sz w:val="24"/>
          <w:szCs w:val="24"/>
        </w:rPr>
        <w:t xml:space="preserve">of </w:t>
      </w:r>
      <w:r w:rsidR="00555AB8" w:rsidRPr="007D2662">
        <w:rPr>
          <w:rFonts w:ascii="Times New Roman" w:hAnsi="Times New Roman"/>
          <w:sz w:val="24"/>
          <w:szCs w:val="24"/>
        </w:rPr>
        <w:t xml:space="preserve">a person’s cultural identity and attitudes towards acculturation opens a window into </w:t>
      </w:r>
      <w:r w:rsidRPr="007D2662">
        <w:rPr>
          <w:rFonts w:ascii="Times New Roman" w:hAnsi="Times New Roman"/>
          <w:sz w:val="24"/>
          <w:szCs w:val="24"/>
        </w:rPr>
        <w:t xml:space="preserve">his or her political </w:t>
      </w:r>
      <w:r w:rsidR="00F54648" w:rsidRPr="007D2662">
        <w:rPr>
          <w:rFonts w:ascii="Times New Roman" w:hAnsi="Times New Roman"/>
          <w:sz w:val="24"/>
          <w:szCs w:val="24"/>
        </w:rPr>
        <w:t>ideology</w:t>
      </w:r>
      <w:r w:rsidRPr="007D2662">
        <w:rPr>
          <w:rFonts w:ascii="Times New Roman" w:hAnsi="Times New Roman"/>
          <w:sz w:val="24"/>
          <w:szCs w:val="24"/>
        </w:rPr>
        <w:t xml:space="preserve">, or said differently, into </w:t>
      </w:r>
      <w:r w:rsidR="00555AB8" w:rsidRPr="007D2662">
        <w:rPr>
          <w:rFonts w:ascii="Times New Roman" w:hAnsi="Times New Roman"/>
          <w:sz w:val="24"/>
          <w:szCs w:val="24"/>
        </w:rPr>
        <w:t>how he or she perceives the world</w:t>
      </w:r>
      <w:r w:rsidRPr="007D2662">
        <w:rPr>
          <w:rFonts w:ascii="Times New Roman" w:hAnsi="Times New Roman"/>
          <w:sz w:val="24"/>
          <w:szCs w:val="24"/>
        </w:rPr>
        <w:t xml:space="preserve"> and what he or she thinks is</w:t>
      </w:r>
      <w:r w:rsidR="00555AB8" w:rsidRPr="007D2662">
        <w:rPr>
          <w:rFonts w:ascii="Times New Roman" w:hAnsi="Times New Roman"/>
          <w:sz w:val="24"/>
          <w:szCs w:val="24"/>
        </w:rPr>
        <w:t xml:space="preserve"> just</w:t>
      </w:r>
      <w:r w:rsidRPr="007D2662">
        <w:rPr>
          <w:rFonts w:ascii="Times New Roman" w:hAnsi="Times New Roman"/>
          <w:sz w:val="24"/>
          <w:szCs w:val="24"/>
        </w:rPr>
        <w:t>.</w:t>
      </w:r>
      <w:r w:rsidR="00A952FA" w:rsidRPr="007D2662">
        <w:rPr>
          <w:rFonts w:ascii="Times New Roman" w:hAnsi="Times New Roman"/>
          <w:sz w:val="24"/>
          <w:szCs w:val="24"/>
        </w:rPr>
        <w:t xml:space="preserve"> </w:t>
      </w:r>
    </w:p>
    <w:p w14:paraId="0C672C65" w14:textId="77777777" w:rsidR="001C6C6E" w:rsidRPr="007D2662" w:rsidRDefault="001C6C6E">
      <w:pPr>
        <w:spacing w:after="0" w:line="240" w:lineRule="auto"/>
        <w:rPr>
          <w:rFonts w:ascii="Times New Roman" w:hAnsi="Times New Roman"/>
          <w:noProof/>
          <w:color w:val="0D0D0D"/>
          <w:sz w:val="24"/>
          <w:szCs w:val="24"/>
        </w:rPr>
      </w:pPr>
      <w:r w:rsidRPr="007D2662">
        <w:rPr>
          <w:rFonts w:ascii="Times New Roman" w:hAnsi="Times New Roman"/>
          <w:noProof/>
          <w:color w:val="0D0D0D"/>
          <w:sz w:val="24"/>
          <w:szCs w:val="24"/>
        </w:rPr>
        <w:br w:type="page"/>
      </w:r>
    </w:p>
    <w:p w14:paraId="6D1ED529" w14:textId="77777777" w:rsidR="009A1CB4" w:rsidRPr="007D2662" w:rsidRDefault="00394C10" w:rsidP="00394C10">
      <w:pPr>
        <w:spacing w:after="0" w:line="480" w:lineRule="auto"/>
        <w:jc w:val="center"/>
        <w:rPr>
          <w:rFonts w:ascii="Times New Roman" w:hAnsi="Times New Roman"/>
          <w:noProof/>
          <w:color w:val="0D0D0D"/>
          <w:sz w:val="24"/>
          <w:szCs w:val="24"/>
        </w:rPr>
      </w:pPr>
      <w:r w:rsidRPr="007D2662">
        <w:rPr>
          <w:rFonts w:ascii="Times New Roman" w:hAnsi="Times New Roman"/>
          <w:noProof/>
          <w:color w:val="0D0D0D"/>
          <w:sz w:val="24"/>
          <w:szCs w:val="24"/>
        </w:rPr>
        <w:lastRenderedPageBreak/>
        <w:t>References</w:t>
      </w:r>
    </w:p>
    <w:p w14:paraId="52E4881E" w14:textId="77777777" w:rsidR="00C917D6" w:rsidRPr="00C917D6" w:rsidRDefault="009E7FA2" w:rsidP="00C917D6">
      <w:pPr>
        <w:pStyle w:val="Bibliography"/>
        <w:rPr>
          <w:rFonts w:ascii="Times New Roman" w:hAnsi="Times New Roman"/>
          <w:sz w:val="24"/>
        </w:rPr>
      </w:pPr>
      <w:r w:rsidRPr="007D2662">
        <w:rPr>
          <w:noProof/>
        </w:rPr>
        <w:fldChar w:fldCharType="begin"/>
      </w:r>
      <w:r w:rsidR="00C917D6">
        <w:rPr>
          <w:noProof/>
        </w:rPr>
        <w:instrText xml:space="preserve"> ADDIN ZOTERO_BIBL {"custom":[]} CSL_BIBLIOGRAPHY </w:instrText>
      </w:r>
      <w:r w:rsidRPr="007D2662">
        <w:rPr>
          <w:noProof/>
        </w:rPr>
        <w:fldChar w:fldCharType="separate"/>
      </w:r>
      <w:r w:rsidR="00C917D6" w:rsidRPr="00C917D6">
        <w:rPr>
          <w:rFonts w:ascii="Times New Roman" w:hAnsi="Times New Roman"/>
          <w:sz w:val="24"/>
        </w:rPr>
        <w:t xml:space="preserve">Argyle, M. (1994). </w:t>
      </w:r>
      <w:r w:rsidR="00C917D6" w:rsidRPr="00C917D6">
        <w:rPr>
          <w:rFonts w:ascii="Times New Roman" w:hAnsi="Times New Roman"/>
          <w:i/>
          <w:iCs/>
          <w:sz w:val="24"/>
        </w:rPr>
        <w:t>The psychology of social class</w:t>
      </w:r>
      <w:r w:rsidR="00C917D6" w:rsidRPr="00C917D6">
        <w:rPr>
          <w:rFonts w:ascii="Times New Roman" w:hAnsi="Times New Roman"/>
          <w:sz w:val="24"/>
        </w:rPr>
        <w:t>. London: Routledge.</w:t>
      </w:r>
    </w:p>
    <w:p w14:paraId="2446DB6A"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Barreto, M. A., &amp; Pedraza, F. I. (2009). The renewal and persistence of group identification in American politics. </w:t>
      </w:r>
      <w:r w:rsidRPr="00C917D6">
        <w:rPr>
          <w:rFonts w:ascii="Times New Roman" w:hAnsi="Times New Roman"/>
          <w:i/>
          <w:iCs/>
          <w:sz w:val="24"/>
        </w:rPr>
        <w:t>Electoral Studies</w:t>
      </w:r>
      <w:r w:rsidRPr="00C917D6">
        <w:rPr>
          <w:rFonts w:ascii="Times New Roman" w:hAnsi="Times New Roman"/>
          <w:sz w:val="24"/>
        </w:rPr>
        <w:t xml:space="preserve">, </w:t>
      </w:r>
      <w:r w:rsidRPr="00C917D6">
        <w:rPr>
          <w:rFonts w:ascii="Times New Roman" w:hAnsi="Times New Roman"/>
          <w:i/>
          <w:iCs/>
          <w:sz w:val="24"/>
        </w:rPr>
        <w:t>28</w:t>
      </w:r>
      <w:r w:rsidRPr="00C917D6">
        <w:rPr>
          <w:rFonts w:ascii="Times New Roman" w:hAnsi="Times New Roman"/>
          <w:sz w:val="24"/>
        </w:rPr>
        <w:t>(4), 595–605.</w:t>
      </w:r>
    </w:p>
    <w:p w14:paraId="4D5C364B"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Basler, C. (2008). White dreams and red votes: Mexican Americans and the lure of inclusion in the Republican Party. </w:t>
      </w:r>
      <w:r w:rsidRPr="00C917D6">
        <w:rPr>
          <w:rFonts w:ascii="Times New Roman" w:hAnsi="Times New Roman"/>
          <w:i/>
          <w:iCs/>
          <w:sz w:val="24"/>
        </w:rPr>
        <w:t>Ethnic &amp; Racial Studies</w:t>
      </w:r>
      <w:r w:rsidRPr="00C917D6">
        <w:rPr>
          <w:rFonts w:ascii="Times New Roman" w:hAnsi="Times New Roman"/>
          <w:sz w:val="24"/>
        </w:rPr>
        <w:t xml:space="preserve">, </w:t>
      </w:r>
      <w:r w:rsidRPr="00C917D6">
        <w:rPr>
          <w:rFonts w:ascii="Times New Roman" w:hAnsi="Times New Roman"/>
          <w:i/>
          <w:iCs/>
          <w:sz w:val="24"/>
        </w:rPr>
        <w:t>31</w:t>
      </w:r>
      <w:r w:rsidRPr="00C917D6">
        <w:rPr>
          <w:rFonts w:ascii="Times New Roman" w:hAnsi="Times New Roman"/>
          <w:sz w:val="24"/>
        </w:rPr>
        <w:t>(1), 123–166. http://doi.org/10.1080/01419870701538950</w:t>
      </w:r>
    </w:p>
    <w:p w14:paraId="659BAB58"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Bernal, M. E., Knight, G. P., Garza, C. A., Ocampo, K. A., &amp; Cota, M. K. (1990). The development of ethnic identity in Mexican-American children. </w:t>
      </w:r>
      <w:r w:rsidRPr="00C917D6">
        <w:rPr>
          <w:rFonts w:ascii="Times New Roman" w:hAnsi="Times New Roman"/>
          <w:i/>
          <w:iCs/>
          <w:sz w:val="24"/>
        </w:rPr>
        <w:t>Hispanic Journal of Behavioral Sciences</w:t>
      </w:r>
      <w:r w:rsidRPr="00C917D6">
        <w:rPr>
          <w:rFonts w:ascii="Times New Roman" w:hAnsi="Times New Roman"/>
          <w:sz w:val="24"/>
        </w:rPr>
        <w:t xml:space="preserve">, </w:t>
      </w:r>
      <w:r w:rsidRPr="00C917D6">
        <w:rPr>
          <w:rFonts w:ascii="Times New Roman" w:hAnsi="Times New Roman"/>
          <w:i/>
          <w:iCs/>
          <w:sz w:val="24"/>
        </w:rPr>
        <w:t>12</w:t>
      </w:r>
      <w:r w:rsidRPr="00C917D6">
        <w:rPr>
          <w:rFonts w:ascii="Times New Roman" w:hAnsi="Times New Roman"/>
          <w:sz w:val="24"/>
        </w:rPr>
        <w:t>(1), 3–24.</w:t>
      </w:r>
    </w:p>
    <w:p w14:paraId="20092F7B"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Berry, J. W. (1990). Acculturation and adaptation: A general framework. In W. H. Holtzman &amp; T. H. Bornemann (Eds.), </w:t>
      </w:r>
      <w:r w:rsidRPr="00C917D6">
        <w:rPr>
          <w:rFonts w:ascii="Times New Roman" w:hAnsi="Times New Roman"/>
          <w:i/>
          <w:iCs/>
          <w:sz w:val="24"/>
        </w:rPr>
        <w:t>Mental health of immigrants and refugees.</w:t>
      </w:r>
      <w:r w:rsidRPr="00C917D6">
        <w:rPr>
          <w:rFonts w:ascii="Times New Roman" w:hAnsi="Times New Roman"/>
          <w:sz w:val="24"/>
        </w:rPr>
        <w:t xml:space="preserve"> (pp. 90–102). Austin, TX: Hogg Foundation for Mental Health.</w:t>
      </w:r>
    </w:p>
    <w:p w14:paraId="1B6F335D"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Berry, J. W. (2003). Conceptual approaches to acculturation. In K. M. Chun, P. Balls Organista, &amp; G. Marín (Eds.), </w:t>
      </w:r>
      <w:r w:rsidRPr="00C917D6">
        <w:rPr>
          <w:rFonts w:ascii="Times New Roman" w:hAnsi="Times New Roman"/>
          <w:i/>
          <w:iCs/>
          <w:sz w:val="24"/>
        </w:rPr>
        <w:t>Acculturation:  Advances in theory, measurement, and applied research.</w:t>
      </w:r>
      <w:r w:rsidRPr="00C917D6">
        <w:rPr>
          <w:rFonts w:ascii="Times New Roman" w:hAnsi="Times New Roman"/>
          <w:sz w:val="24"/>
        </w:rPr>
        <w:t xml:space="preserve"> (pp. 17–37). Washington, DC: American Psychological Association.</w:t>
      </w:r>
    </w:p>
    <w:p w14:paraId="14123AAC"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Berry, J. W., Kim, U., Power, S., Young, M., &amp; Bujaki, M. (1989). Acculturation attitudes in plural societies. </w:t>
      </w:r>
      <w:r w:rsidRPr="00C917D6">
        <w:rPr>
          <w:rFonts w:ascii="Times New Roman" w:hAnsi="Times New Roman"/>
          <w:i/>
          <w:iCs/>
          <w:sz w:val="24"/>
        </w:rPr>
        <w:t>Applied Psychology: An International Review</w:t>
      </w:r>
      <w:r w:rsidRPr="00C917D6">
        <w:rPr>
          <w:rFonts w:ascii="Times New Roman" w:hAnsi="Times New Roman"/>
          <w:sz w:val="24"/>
        </w:rPr>
        <w:t xml:space="preserve">, </w:t>
      </w:r>
      <w:r w:rsidRPr="00C917D6">
        <w:rPr>
          <w:rFonts w:ascii="Times New Roman" w:hAnsi="Times New Roman"/>
          <w:i/>
          <w:iCs/>
          <w:sz w:val="24"/>
        </w:rPr>
        <w:t>38</w:t>
      </w:r>
      <w:r w:rsidRPr="00C917D6">
        <w:rPr>
          <w:rFonts w:ascii="Times New Roman" w:hAnsi="Times New Roman"/>
          <w:sz w:val="24"/>
        </w:rPr>
        <w:t>(2), 185–206. http://doi.org/10.1111/j.1464-0597.1989.tb01208.x</w:t>
      </w:r>
    </w:p>
    <w:p w14:paraId="1A61A1B1"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Berry, J. W., Phinney, J. S., Sam, D. L., &amp; Vedder, P. (2006). Immigrant youth: Acculturation, identity, and adaptation. </w:t>
      </w:r>
      <w:r w:rsidRPr="00C917D6">
        <w:rPr>
          <w:rFonts w:ascii="Times New Roman" w:hAnsi="Times New Roman"/>
          <w:i/>
          <w:iCs/>
          <w:sz w:val="24"/>
        </w:rPr>
        <w:t>Applied Psychology</w:t>
      </w:r>
      <w:r w:rsidRPr="00C917D6">
        <w:rPr>
          <w:rFonts w:ascii="Times New Roman" w:hAnsi="Times New Roman"/>
          <w:sz w:val="24"/>
        </w:rPr>
        <w:t xml:space="preserve">, </w:t>
      </w:r>
      <w:r w:rsidRPr="00C917D6">
        <w:rPr>
          <w:rFonts w:ascii="Times New Roman" w:hAnsi="Times New Roman"/>
          <w:i/>
          <w:iCs/>
          <w:sz w:val="24"/>
        </w:rPr>
        <w:t>55</w:t>
      </w:r>
      <w:r w:rsidRPr="00C917D6">
        <w:rPr>
          <w:rFonts w:ascii="Times New Roman" w:hAnsi="Times New Roman"/>
          <w:sz w:val="24"/>
        </w:rPr>
        <w:t>(3), 303–332.</w:t>
      </w:r>
    </w:p>
    <w:p w14:paraId="2E84C889"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Bowler, S., Nicholson, S. P., &amp; Segura, G. M. (2006). Earthquakes and aftershocks: Race, direct democracy, and partisan change. </w:t>
      </w:r>
      <w:r w:rsidRPr="00C917D6">
        <w:rPr>
          <w:rFonts w:ascii="Times New Roman" w:hAnsi="Times New Roman"/>
          <w:i/>
          <w:iCs/>
          <w:sz w:val="24"/>
        </w:rPr>
        <w:t>American Journal of Political Science</w:t>
      </w:r>
      <w:r w:rsidRPr="00C917D6">
        <w:rPr>
          <w:rFonts w:ascii="Times New Roman" w:hAnsi="Times New Roman"/>
          <w:sz w:val="24"/>
        </w:rPr>
        <w:t xml:space="preserve">, </w:t>
      </w:r>
      <w:r w:rsidRPr="00C917D6">
        <w:rPr>
          <w:rFonts w:ascii="Times New Roman" w:hAnsi="Times New Roman"/>
          <w:i/>
          <w:iCs/>
          <w:sz w:val="24"/>
        </w:rPr>
        <w:t>50</w:t>
      </w:r>
      <w:r w:rsidRPr="00C917D6">
        <w:rPr>
          <w:rFonts w:ascii="Times New Roman" w:hAnsi="Times New Roman"/>
          <w:sz w:val="24"/>
        </w:rPr>
        <w:t>(1), 146–159.</w:t>
      </w:r>
    </w:p>
    <w:p w14:paraId="370E0351"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lastRenderedPageBreak/>
        <w:t xml:space="preserve">Buchanan, P. J. (2002). </w:t>
      </w:r>
      <w:r w:rsidRPr="00C917D6">
        <w:rPr>
          <w:rFonts w:ascii="Times New Roman" w:hAnsi="Times New Roman"/>
          <w:i/>
          <w:iCs/>
          <w:sz w:val="24"/>
        </w:rPr>
        <w:t>The Death of the West: How Dying Populations and Immigrant Invasions Imperil Our Country and Civilization</w:t>
      </w:r>
      <w:r w:rsidRPr="00C917D6">
        <w:rPr>
          <w:rFonts w:ascii="Times New Roman" w:hAnsi="Times New Roman"/>
          <w:sz w:val="24"/>
        </w:rPr>
        <w:t>. New York, NY: St. Martin’s Press.</w:t>
      </w:r>
    </w:p>
    <w:p w14:paraId="2FA20235"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Cain, B. E., Kiewiet, D. R., &amp; Uhlaner, C. J. (1991). The acquisition of partisanship by Latinos and Asian Americans. </w:t>
      </w:r>
      <w:r w:rsidRPr="00C917D6">
        <w:rPr>
          <w:rFonts w:ascii="Times New Roman" w:hAnsi="Times New Roman"/>
          <w:i/>
          <w:iCs/>
          <w:sz w:val="24"/>
        </w:rPr>
        <w:t>American Journal of Political Science</w:t>
      </w:r>
      <w:r w:rsidRPr="00C917D6">
        <w:rPr>
          <w:rFonts w:ascii="Times New Roman" w:hAnsi="Times New Roman"/>
          <w:sz w:val="24"/>
        </w:rPr>
        <w:t xml:space="preserve">, </w:t>
      </w:r>
      <w:r w:rsidRPr="00C917D6">
        <w:rPr>
          <w:rFonts w:ascii="Times New Roman" w:hAnsi="Times New Roman"/>
          <w:i/>
          <w:iCs/>
          <w:sz w:val="24"/>
        </w:rPr>
        <w:t>35</w:t>
      </w:r>
      <w:r w:rsidRPr="00C917D6">
        <w:rPr>
          <w:rFonts w:ascii="Times New Roman" w:hAnsi="Times New Roman"/>
          <w:sz w:val="24"/>
        </w:rPr>
        <w:t>(2), 390.</w:t>
      </w:r>
    </w:p>
    <w:p w14:paraId="753B858A"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Chavez, L. (2013). </w:t>
      </w:r>
      <w:r w:rsidRPr="00C917D6">
        <w:rPr>
          <w:rFonts w:ascii="Times New Roman" w:hAnsi="Times New Roman"/>
          <w:i/>
          <w:iCs/>
          <w:sz w:val="24"/>
        </w:rPr>
        <w:t>Latino Threat : Constructing Immigrants, Citizens, and the Nation (2nd Edition)</w:t>
      </w:r>
      <w:r w:rsidRPr="00C917D6">
        <w:rPr>
          <w:rFonts w:ascii="Times New Roman" w:hAnsi="Times New Roman"/>
          <w:sz w:val="24"/>
        </w:rPr>
        <w:t>. Palo Alto, CA, USA: Stanford University Press.</w:t>
      </w:r>
    </w:p>
    <w:p w14:paraId="077EFA9E"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Coffin, M. (2003). The Latino Vote: Shaping America’s Electoral Future. </w:t>
      </w:r>
      <w:r w:rsidRPr="00C917D6">
        <w:rPr>
          <w:rFonts w:ascii="Times New Roman" w:hAnsi="Times New Roman"/>
          <w:i/>
          <w:iCs/>
          <w:sz w:val="24"/>
        </w:rPr>
        <w:t>Political Quarterly</w:t>
      </w:r>
      <w:r w:rsidRPr="00C917D6">
        <w:rPr>
          <w:rFonts w:ascii="Times New Roman" w:hAnsi="Times New Roman"/>
          <w:sz w:val="24"/>
        </w:rPr>
        <w:t xml:space="preserve">, </w:t>
      </w:r>
      <w:r w:rsidRPr="00C917D6">
        <w:rPr>
          <w:rFonts w:ascii="Times New Roman" w:hAnsi="Times New Roman"/>
          <w:i/>
          <w:iCs/>
          <w:sz w:val="24"/>
        </w:rPr>
        <w:t>74</w:t>
      </w:r>
      <w:r w:rsidRPr="00C917D6">
        <w:rPr>
          <w:rFonts w:ascii="Times New Roman" w:hAnsi="Times New Roman"/>
          <w:sz w:val="24"/>
        </w:rPr>
        <w:t>(2), 214–222. http://doi.org/10.1111/1467-923X.00531</w:t>
      </w:r>
    </w:p>
    <w:p w14:paraId="2D614010"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Collingwood, L., Barreto, M. A., &amp; Garcia-Rios, S. I. (2014). Revisiting Latino voting: Cross-racial mobilization in the 2012 election. </w:t>
      </w:r>
      <w:r w:rsidRPr="00C917D6">
        <w:rPr>
          <w:rFonts w:ascii="Times New Roman" w:hAnsi="Times New Roman"/>
          <w:i/>
          <w:iCs/>
          <w:sz w:val="24"/>
        </w:rPr>
        <w:t>Political Research Quarterly</w:t>
      </w:r>
      <w:r w:rsidRPr="00C917D6">
        <w:rPr>
          <w:rFonts w:ascii="Times New Roman" w:hAnsi="Times New Roman"/>
          <w:sz w:val="24"/>
        </w:rPr>
        <w:t>, 1065912914532374.</w:t>
      </w:r>
    </w:p>
    <w:p w14:paraId="06E3764A"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Cuellar, I., Harris, L. C., &amp; Jasso, R. (1980). An acculturation scale for Mexican American normal and clinical populations. </w:t>
      </w:r>
      <w:r w:rsidRPr="00C917D6">
        <w:rPr>
          <w:rFonts w:ascii="Times New Roman" w:hAnsi="Times New Roman"/>
          <w:i/>
          <w:iCs/>
          <w:sz w:val="24"/>
        </w:rPr>
        <w:t>Hispanic Journal of Behavioral Sciences</w:t>
      </w:r>
      <w:r w:rsidRPr="00C917D6">
        <w:rPr>
          <w:rFonts w:ascii="Times New Roman" w:hAnsi="Times New Roman"/>
          <w:sz w:val="24"/>
        </w:rPr>
        <w:t xml:space="preserve">, </w:t>
      </w:r>
      <w:r w:rsidRPr="00C917D6">
        <w:rPr>
          <w:rFonts w:ascii="Times New Roman" w:hAnsi="Times New Roman"/>
          <w:i/>
          <w:iCs/>
          <w:sz w:val="24"/>
        </w:rPr>
        <w:t>2</w:t>
      </w:r>
      <w:r w:rsidRPr="00C917D6">
        <w:rPr>
          <w:rFonts w:ascii="Times New Roman" w:hAnsi="Times New Roman"/>
          <w:sz w:val="24"/>
        </w:rPr>
        <w:t>(3), 199–217.</w:t>
      </w:r>
    </w:p>
    <w:p w14:paraId="5F3DAB81"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De la Garza, R. O., &amp; Cortina, J. (2007). Are Latinos republicans but just don’t know it? The Latino vote in the 2000 and 2004 presidential elections. </w:t>
      </w:r>
      <w:r w:rsidRPr="00C917D6">
        <w:rPr>
          <w:rFonts w:ascii="Times New Roman" w:hAnsi="Times New Roman"/>
          <w:i/>
          <w:iCs/>
          <w:sz w:val="24"/>
        </w:rPr>
        <w:t>American Politics Research</w:t>
      </w:r>
      <w:r w:rsidRPr="00C917D6">
        <w:rPr>
          <w:rFonts w:ascii="Times New Roman" w:hAnsi="Times New Roman"/>
          <w:sz w:val="24"/>
        </w:rPr>
        <w:t xml:space="preserve">, </w:t>
      </w:r>
      <w:r w:rsidRPr="00C917D6">
        <w:rPr>
          <w:rFonts w:ascii="Times New Roman" w:hAnsi="Times New Roman"/>
          <w:i/>
          <w:iCs/>
          <w:sz w:val="24"/>
        </w:rPr>
        <w:t>35</w:t>
      </w:r>
      <w:r w:rsidRPr="00C917D6">
        <w:rPr>
          <w:rFonts w:ascii="Times New Roman" w:hAnsi="Times New Roman"/>
          <w:sz w:val="24"/>
        </w:rPr>
        <w:t>(2), 202–223.</w:t>
      </w:r>
    </w:p>
    <w:p w14:paraId="5BE95DA9"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DeSipio, L., &amp; de la Garza, R. O. (2002). Forever seen as new: Latino participation in American elections. </w:t>
      </w:r>
      <w:r w:rsidRPr="00C917D6">
        <w:rPr>
          <w:rFonts w:ascii="Times New Roman" w:hAnsi="Times New Roman"/>
          <w:i/>
          <w:iCs/>
          <w:sz w:val="24"/>
        </w:rPr>
        <w:t>Latinos: Remaking America</w:t>
      </w:r>
      <w:r w:rsidRPr="00C917D6">
        <w:rPr>
          <w:rFonts w:ascii="Times New Roman" w:hAnsi="Times New Roman"/>
          <w:sz w:val="24"/>
        </w:rPr>
        <w:t>, 398–409.</w:t>
      </w:r>
    </w:p>
    <w:p w14:paraId="22BB0885"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Devos, T. (2006). Implicit bicultural identity among Mexican American and Asian American college students. </w:t>
      </w:r>
      <w:r w:rsidRPr="00C917D6">
        <w:rPr>
          <w:rFonts w:ascii="Times New Roman" w:hAnsi="Times New Roman"/>
          <w:i/>
          <w:iCs/>
          <w:sz w:val="24"/>
        </w:rPr>
        <w:t>Cultural Diversity and Ethnic Minority Psychology</w:t>
      </w:r>
      <w:r w:rsidRPr="00C917D6">
        <w:rPr>
          <w:rFonts w:ascii="Times New Roman" w:hAnsi="Times New Roman"/>
          <w:sz w:val="24"/>
        </w:rPr>
        <w:t xml:space="preserve">, </w:t>
      </w:r>
      <w:r w:rsidRPr="00C917D6">
        <w:rPr>
          <w:rFonts w:ascii="Times New Roman" w:hAnsi="Times New Roman"/>
          <w:i/>
          <w:iCs/>
          <w:sz w:val="24"/>
        </w:rPr>
        <w:t>12</w:t>
      </w:r>
      <w:r w:rsidRPr="00C917D6">
        <w:rPr>
          <w:rFonts w:ascii="Times New Roman" w:hAnsi="Times New Roman"/>
          <w:sz w:val="24"/>
        </w:rPr>
        <w:t>(3), 381–402.</w:t>
      </w:r>
    </w:p>
    <w:p w14:paraId="7C428DE9"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Devos, T., &amp; Banaji, M. R. (2005). American = white? </w:t>
      </w:r>
      <w:r w:rsidRPr="00C917D6">
        <w:rPr>
          <w:rFonts w:ascii="Times New Roman" w:hAnsi="Times New Roman"/>
          <w:i/>
          <w:iCs/>
          <w:sz w:val="24"/>
        </w:rPr>
        <w:t>Journal of Personality and Social Psychology</w:t>
      </w:r>
      <w:r w:rsidRPr="00C917D6">
        <w:rPr>
          <w:rFonts w:ascii="Times New Roman" w:hAnsi="Times New Roman"/>
          <w:sz w:val="24"/>
        </w:rPr>
        <w:t xml:space="preserve">, </w:t>
      </w:r>
      <w:r w:rsidRPr="00C917D6">
        <w:rPr>
          <w:rFonts w:ascii="Times New Roman" w:hAnsi="Times New Roman"/>
          <w:i/>
          <w:iCs/>
          <w:sz w:val="24"/>
        </w:rPr>
        <w:t>88</w:t>
      </w:r>
      <w:r w:rsidRPr="00C917D6">
        <w:rPr>
          <w:rFonts w:ascii="Times New Roman" w:hAnsi="Times New Roman"/>
          <w:sz w:val="24"/>
        </w:rPr>
        <w:t>(3), 447–466.</w:t>
      </w:r>
    </w:p>
    <w:p w14:paraId="204B1B4F"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lastRenderedPageBreak/>
        <w:t xml:space="preserve">Devos, T., Gavin, K., &amp; Quintana, F. J. (2010). Say “Adios” to the American Dream? The Interplay Between Ethnic and National Identity Among Latino and Caucasian Americans. </w:t>
      </w:r>
      <w:r w:rsidRPr="00C917D6">
        <w:rPr>
          <w:rFonts w:ascii="Times New Roman" w:hAnsi="Times New Roman"/>
          <w:i/>
          <w:iCs/>
          <w:sz w:val="24"/>
        </w:rPr>
        <w:t>Cultural Diversity &amp; Ethnic Minority Psychology</w:t>
      </w:r>
      <w:r w:rsidRPr="00C917D6">
        <w:rPr>
          <w:rFonts w:ascii="Times New Roman" w:hAnsi="Times New Roman"/>
          <w:sz w:val="24"/>
        </w:rPr>
        <w:t xml:space="preserve">, </w:t>
      </w:r>
      <w:r w:rsidRPr="00C917D6">
        <w:rPr>
          <w:rFonts w:ascii="Times New Roman" w:hAnsi="Times New Roman"/>
          <w:i/>
          <w:iCs/>
          <w:sz w:val="24"/>
        </w:rPr>
        <w:t>16</w:t>
      </w:r>
      <w:r w:rsidRPr="00C917D6">
        <w:rPr>
          <w:rFonts w:ascii="Times New Roman" w:hAnsi="Times New Roman"/>
          <w:sz w:val="24"/>
        </w:rPr>
        <w:t>(1), 37–49. http://doi.org/10.1037/a0015868</w:t>
      </w:r>
    </w:p>
    <w:p w14:paraId="7C635C52"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Dutwin, D., Brodie, M., Herrmann, M., &amp; Levin, R. (2005). Latinos and Political Party Affiliation. </w:t>
      </w:r>
      <w:r w:rsidRPr="00C917D6">
        <w:rPr>
          <w:rFonts w:ascii="Times New Roman" w:hAnsi="Times New Roman"/>
          <w:i/>
          <w:iCs/>
          <w:sz w:val="24"/>
        </w:rPr>
        <w:t>Hispanic Journal of Behavioral Sciences</w:t>
      </w:r>
      <w:r w:rsidRPr="00C917D6">
        <w:rPr>
          <w:rFonts w:ascii="Times New Roman" w:hAnsi="Times New Roman"/>
          <w:sz w:val="24"/>
        </w:rPr>
        <w:t xml:space="preserve">, </w:t>
      </w:r>
      <w:r w:rsidRPr="00C917D6">
        <w:rPr>
          <w:rFonts w:ascii="Times New Roman" w:hAnsi="Times New Roman"/>
          <w:i/>
          <w:iCs/>
          <w:sz w:val="24"/>
        </w:rPr>
        <w:t>27</w:t>
      </w:r>
      <w:r w:rsidRPr="00C917D6">
        <w:rPr>
          <w:rFonts w:ascii="Times New Roman" w:hAnsi="Times New Roman"/>
          <w:sz w:val="24"/>
        </w:rPr>
        <w:t>(2), 135–160. http://doi.org/10.1177/0739986304273708</w:t>
      </w:r>
    </w:p>
    <w:p w14:paraId="0AD99F97"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Erikson, E. H. (1968). </w:t>
      </w:r>
      <w:r w:rsidRPr="00C917D6">
        <w:rPr>
          <w:rFonts w:ascii="Times New Roman" w:hAnsi="Times New Roman"/>
          <w:i/>
          <w:iCs/>
          <w:sz w:val="24"/>
        </w:rPr>
        <w:t>Identity: Youth and crisis</w:t>
      </w:r>
      <w:r w:rsidRPr="00C917D6">
        <w:rPr>
          <w:rFonts w:ascii="Times New Roman" w:hAnsi="Times New Roman"/>
          <w:sz w:val="24"/>
        </w:rPr>
        <w:t>. WW Norton &amp; Company. Retrieved from https://books.google.com/books?hl=en&amp;lr=&amp;id=nGqc6JxV0aQC&amp;oi=fnd&amp;pg=PP2&amp;dq=erik+erikson+identity&amp;ots=akFvmR8yRO&amp;sig=M9Qtl_slV_2_TvvDu2mEGHQDLLE</w:t>
      </w:r>
    </w:p>
    <w:p w14:paraId="59CC299D"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Faul, F., Erdfelder, E., Buchner, A., &amp; Lang, A.-G. (2009). Statistical power analyses using G* Power 3.1: Tests for correlation and regression analyses. </w:t>
      </w:r>
      <w:r w:rsidRPr="00C917D6">
        <w:rPr>
          <w:rFonts w:ascii="Times New Roman" w:hAnsi="Times New Roman"/>
          <w:i/>
          <w:iCs/>
          <w:sz w:val="24"/>
        </w:rPr>
        <w:t>Behavior Research Methods</w:t>
      </w:r>
      <w:r w:rsidRPr="00C917D6">
        <w:rPr>
          <w:rFonts w:ascii="Times New Roman" w:hAnsi="Times New Roman"/>
          <w:sz w:val="24"/>
        </w:rPr>
        <w:t xml:space="preserve">, </w:t>
      </w:r>
      <w:r w:rsidRPr="00C917D6">
        <w:rPr>
          <w:rFonts w:ascii="Times New Roman" w:hAnsi="Times New Roman"/>
          <w:i/>
          <w:iCs/>
          <w:sz w:val="24"/>
        </w:rPr>
        <w:t>41</w:t>
      </w:r>
      <w:r w:rsidRPr="00C917D6">
        <w:rPr>
          <w:rFonts w:ascii="Times New Roman" w:hAnsi="Times New Roman"/>
          <w:sz w:val="24"/>
        </w:rPr>
        <w:t>(4), 1149–1160.</w:t>
      </w:r>
    </w:p>
    <w:p w14:paraId="08654A00"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Flannery, W. P., Reise, S. P., &amp; Yu, J. (2001). An empirical comparison of acculturation models. </w:t>
      </w:r>
      <w:r w:rsidRPr="00C917D6">
        <w:rPr>
          <w:rFonts w:ascii="Times New Roman" w:hAnsi="Times New Roman"/>
          <w:i/>
          <w:iCs/>
          <w:sz w:val="24"/>
        </w:rPr>
        <w:t>Personality and Social Psychology Bulletin</w:t>
      </w:r>
      <w:r w:rsidRPr="00C917D6">
        <w:rPr>
          <w:rFonts w:ascii="Times New Roman" w:hAnsi="Times New Roman"/>
          <w:sz w:val="24"/>
        </w:rPr>
        <w:t xml:space="preserve">, </w:t>
      </w:r>
      <w:r w:rsidRPr="00C917D6">
        <w:rPr>
          <w:rFonts w:ascii="Times New Roman" w:hAnsi="Times New Roman"/>
          <w:i/>
          <w:iCs/>
          <w:sz w:val="24"/>
        </w:rPr>
        <w:t>27</w:t>
      </w:r>
      <w:r w:rsidRPr="00C917D6">
        <w:rPr>
          <w:rFonts w:ascii="Times New Roman" w:hAnsi="Times New Roman"/>
          <w:sz w:val="24"/>
        </w:rPr>
        <w:t>(8), 1035–1045. http://doi.org/10.1177/0146167201278010</w:t>
      </w:r>
    </w:p>
    <w:p w14:paraId="30D48CEF"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Flores, W. V. (1997). </w:t>
      </w:r>
      <w:r w:rsidRPr="00C917D6">
        <w:rPr>
          <w:rFonts w:ascii="Times New Roman" w:hAnsi="Times New Roman"/>
          <w:i/>
          <w:iCs/>
          <w:sz w:val="24"/>
        </w:rPr>
        <w:t>Latino Cultural Citizenship: Claiming Identity, Space, and Rights</w:t>
      </w:r>
      <w:r w:rsidRPr="00C917D6">
        <w:rPr>
          <w:rFonts w:ascii="Times New Roman" w:hAnsi="Times New Roman"/>
          <w:sz w:val="24"/>
        </w:rPr>
        <w:t>. Beacon Press.</w:t>
      </w:r>
    </w:p>
    <w:p w14:paraId="652F89BC"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Gelman, A., Shor, B., Bafumi, J., &amp; Park, D. (2007). Rich state, poor state, red state, blue state: What’s the matter with Connecticut? </w:t>
      </w:r>
      <w:r w:rsidRPr="00C917D6">
        <w:rPr>
          <w:rFonts w:ascii="Times New Roman" w:hAnsi="Times New Roman"/>
          <w:i/>
          <w:iCs/>
          <w:sz w:val="24"/>
        </w:rPr>
        <w:t>Quarterly Journal of Political Science</w:t>
      </w:r>
      <w:r w:rsidRPr="00C917D6">
        <w:rPr>
          <w:rFonts w:ascii="Times New Roman" w:hAnsi="Times New Roman"/>
          <w:sz w:val="24"/>
        </w:rPr>
        <w:t xml:space="preserve">, </w:t>
      </w:r>
      <w:r w:rsidRPr="00C917D6">
        <w:rPr>
          <w:rFonts w:ascii="Times New Roman" w:hAnsi="Times New Roman"/>
          <w:i/>
          <w:iCs/>
          <w:sz w:val="24"/>
        </w:rPr>
        <w:t>2</w:t>
      </w:r>
      <w:r w:rsidRPr="00C917D6">
        <w:rPr>
          <w:rFonts w:ascii="Times New Roman" w:hAnsi="Times New Roman"/>
          <w:sz w:val="24"/>
        </w:rPr>
        <w:t>, 345–367.</w:t>
      </w:r>
    </w:p>
    <w:p w14:paraId="6BC3D420"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Hayes, A. F. (2013). </w:t>
      </w:r>
      <w:r w:rsidRPr="00C917D6">
        <w:rPr>
          <w:rFonts w:ascii="Times New Roman" w:hAnsi="Times New Roman"/>
          <w:i/>
          <w:iCs/>
          <w:sz w:val="24"/>
        </w:rPr>
        <w:t>Introduction to Mediation, Moderation, and Conditional Process Analysis: A Regression-Based Approach</w:t>
      </w:r>
      <w:r w:rsidRPr="00C917D6">
        <w:rPr>
          <w:rFonts w:ascii="Times New Roman" w:hAnsi="Times New Roman"/>
          <w:sz w:val="24"/>
        </w:rPr>
        <w:t>. New York: Guilford Press.</w:t>
      </w:r>
    </w:p>
    <w:p w14:paraId="52ADBFDE"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lastRenderedPageBreak/>
        <w:t xml:space="preserve">Jost, J. T., Banaji, M. R., &amp; Nosek, B. A. (2004). A decade of System Justification Theory: Accumulated evidence of conscious and unconscious bolstering of the status quo. </w:t>
      </w:r>
      <w:r w:rsidRPr="00C917D6">
        <w:rPr>
          <w:rFonts w:ascii="Times New Roman" w:hAnsi="Times New Roman"/>
          <w:i/>
          <w:iCs/>
          <w:sz w:val="24"/>
        </w:rPr>
        <w:t>Political Psychology</w:t>
      </w:r>
      <w:r w:rsidRPr="00C917D6">
        <w:rPr>
          <w:rFonts w:ascii="Times New Roman" w:hAnsi="Times New Roman"/>
          <w:sz w:val="24"/>
        </w:rPr>
        <w:t xml:space="preserve">, </w:t>
      </w:r>
      <w:r w:rsidRPr="00C917D6">
        <w:rPr>
          <w:rFonts w:ascii="Times New Roman" w:hAnsi="Times New Roman"/>
          <w:i/>
          <w:iCs/>
          <w:sz w:val="24"/>
        </w:rPr>
        <w:t>25</w:t>
      </w:r>
      <w:r w:rsidRPr="00C917D6">
        <w:rPr>
          <w:rFonts w:ascii="Times New Roman" w:hAnsi="Times New Roman"/>
          <w:sz w:val="24"/>
        </w:rPr>
        <w:t>(6), 881–919. http://doi.org/10.1111/j.1467-9221.2004.00402.x</w:t>
      </w:r>
    </w:p>
    <w:p w14:paraId="6EA68562"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Jost, J. T., Burgess, D., &amp; Mosso, C. O. (2001). 15 Conflicts of Legitimation among Self, Group, and System. </w:t>
      </w:r>
      <w:r w:rsidRPr="00C917D6">
        <w:rPr>
          <w:rFonts w:ascii="Times New Roman" w:hAnsi="Times New Roman"/>
          <w:i/>
          <w:iCs/>
          <w:sz w:val="24"/>
        </w:rPr>
        <w:t>The Psychology of Legitimacy: Emerging Perspectives on Ideology, Justice, and Intergroup Relations</w:t>
      </w:r>
      <w:r w:rsidRPr="00C917D6">
        <w:rPr>
          <w:rFonts w:ascii="Times New Roman" w:hAnsi="Times New Roman"/>
          <w:sz w:val="24"/>
        </w:rPr>
        <w:t>, 363–88.</w:t>
      </w:r>
    </w:p>
    <w:p w14:paraId="0557E35C"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Kuo, A., Malhotra, N. A., &amp; Mo, C. H. (2014). </w:t>
      </w:r>
      <w:r w:rsidRPr="00C917D6">
        <w:rPr>
          <w:rFonts w:ascii="Times New Roman" w:hAnsi="Times New Roman"/>
          <w:i/>
          <w:iCs/>
          <w:sz w:val="24"/>
        </w:rPr>
        <w:t>Why Do Asian Americans Identify as Democrats? Testing Theories of Social Exclusion and Intergroup Solidarity</w:t>
      </w:r>
      <w:r w:rsidRPr="00C917D6">
        <w:rPr>
          <w:rFonts w:ascii="Times New Roman" w:hAnsi="Times New Roman"/>
          <w:sz w:val="24"/>
        </w:rPr>
        <w:t xml:space="preserve"> (SSRN Scholarly Paper No. ID 2423950). Rochester, NY: Social Science Research Network. Retrieved from http://papers.ssrn.com/abstract=2423950</w:t>
      </w:r>
    </w:p>
    <w:p w14:paraId="17BA037C"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Levin, S., Sidanius, J., Rabinowitz, J. L., &amp; Federico, C. (1998). Ethnic identity, legitimizing ideologies, and social status: A matter of ideological asymmetry. </w:t>
      </w:r>
      <w:r w:rsidRPr="00C917D6">
        <w:rPr>
          <w:rFonts w:ascii="Times New Roman" w:hAnsi="Times New Roman"/>
          <w:i/>
          <w:iCs/>
          <w:sz w:val="24"/>
        </w:rPr>
        <w:t>Political Psychology</w:t>
      </w:r>
      <w:r w:rsidRPr="00C917D6">
        <w:rPr>
          <w:rFonts w:ascii="Times New Roman" w:hAnsi="Times New Roman"/>
          <w:sz w:val="24"/>
        </w:rPr>
        <w:t xml:space="preserve">, </w:t>
      </w:r>
      <w:r w:rsidRPr="00C917D6">
        <w:rPr>
          <w:rFonts w:ascii="Times New Roman" w:hAnsi="Times New Roman"/>
          <w:i/>
          <w:iCs/>
          <w:sz w:val="24"/>
        </w:rPr>
        <w:t>19</w:t>
      </w:r>
      <w:r w:rsidRPr="00C917D6">
        <w:rPr>
          <w:rFonts w:ascii="Times New Roman" w:hAnsi="Times New Roman"/>
          <w:sz w:val="24"/>
        </w:rPr>
        <w:t>(2), 373–404.</w:t>
      </w:r>
    </w:p>
    <w:p w14:paraId="56247553"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Lopez, M. H., &amp; Gonzalez-Barrera, A. (2012, October 11). Latino Voters Support Obama by 3-1 Ratio, But Are Less Certain than Others about Voting. Retrieved October 20, 2012, from http://www.pewhispanic.org/2012/10/11/latino-voters-support-obama-by-3-1-ratio-but-are-less-certain-than-others-about-voting/</w:t>
      </w:r>
    </w:p>
    <w:p w14:paraId="4FB5E3B8"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Marcia, J. E. (1966). Development and validation of ego-identity status. </w:t>
      </w:r>
      <w:r w:rsidRPr="00C917D6">
        <w:rPr>
          <w:rFonts w:ascii="Times New Roman" w:hAnsi="Times New Roman"/>
          <w:i/>
          <w:iCs/>
          <w:sz w:val="24"/>
        </w:rPr>
        <w:t>Journal of Personality and Social Psychology</w:t>
      </w:r>
      <w:r w:rsidRPr="00C917D6">
        <w:rPr>
          <w:rFonts w:ascii="Times New Roman" w:hAnsi="Times New Roman"/>
          <w:sz w:val="24"/>
        </w:rPr>
        <w:t xml:space="preserve">, </w:t>
      </w:r>
      <w:r w:rsidRPr="00C917D6">
        <w:rPr>
          <w:rFonts w:ascii="Times New Roman" w:hAnsi="Times New Roman"/>
          <w:i/>
          <w:iCs/>
          <w:sz w:val="24"/>
        </w:rPr>
        <w:t>3</w:t>
      </w:r>
      <w:r w:rsidRPr="00C917D6">
        <w:rPr>
          <w:rFonts w:ascii="Times New Roman" w:hAnsi="Times New Roman"/>
          <w:sz w:val="24"/>
        </w:rPr>
        <w:t>(5), 551.</w:t>
      </w:r>
    </w:p>
    <w:p w14:paraId="0FEDD945"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Matsunaga, M., Hecht, M. L., Elek, E., &amp; Ndiaye, K. (2010). Ethnic identity development and acculturation: A longitudinal analysis of Mexican-heritage youth in the Southwest United States. </w:t>
      </w:r>
      <w:r w:rsidRPr="00C917D6">
        <w:rPr>
          <w:rFonts w:ascii="Times New Roman" w:hAnsi="Times New Roman"/>
          <w:i/>
          <w:iCs/>
          <w:sz w:val="24"/>
        </w:rPr>
        <w:t>Journal of Cross-Cultural Psychology</w:t>
      </w:r>
      <w:r w:rsidRPr="00C917D6">
        <w:rPr>
          <w:rFonts w:ascii="Times New Roman" w:hAnsi="Times New Roman"/>
          <w:sz w:val="24"/>
        </w:rPr>
        <w:t xml:space="preserve">, </w:t>
      </w:r>
      <w:r w:rsidRPr="00C917D6">
        <w:rPr>
          <w:rFonts w:ascii="Times New Roman" w:hAnsi="Times New Roman"/>
          <w:i/>
          <w:iCs/>
          <w:sz w:val="24"/>
        </w:rPr>
        <w:t>41</w:t>
      </w:r>
      <w:r w:rsidRPr="00C917D6">
        <w:rPr>
          <w:rFonts w:ascii="Times New Roman" w:hAnsi="Times New Roman"/>
          <w:sz w:val="24"/>
        </w:rPr>
        <w:t>(3), 410–427.</w:t>
      </w:r>
    </w:p>
    <w:p w14:paraId="32B4F439"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lastRenderedPageBreak/>
        <w:t xml:space="preserve">Negy, C., &amp; Woods, D. J. (1992). A note on the relationship between acculturation and socioeconomic status. </w:t>
      </w:r>
      <w:r w:rsidRPr="00C917D6">
        <w:rPr>
          <w:rFonts w:ascii="Times New Roman" w:hAnsi="Times New Roman"/>
          <w:i/>
          <w:iCs/>
          <w:sz w:val="24"/>
        </w:rPr>
        <w:t>Hispanic Journal of Behavioral Sciences</w:t>
      </w:r>
      <w:r w:rsidRPr="00C917D6">
        <w:rPr>
          <w:rFonts w:ascii="Times New Roman" w:hAnsi="Times New Roman"/>
          <w:sz w:val="24"/>
        </w:rPr>
        <w:t xml:space="preserve">, </w:t>
      </w:r>
      <w:r w:rsidRPr="00C917D6">
        <w:rPr>
          <w:rFonts w:ascii="Times New Roman" w:hAnsi="Times New Roman"/>
          <w:i/>
          <w:iCs/>
          <w:sz w:val="24"/>
        </w:rPr>
        <w:t>14</w:t>
      </w:r>
      <w:r w:rsidRPr="00C917D6">
        <w:rPr>
          <w:rFonts w:ascii="Times New Roman" w:hAnsi="Times New Roman"/>
          <w:sz w:val="24"/>
        </w:rPr>
        <w:t>(2), 248–251. http://doi.org/10.1177/07399863920142004</w:t>
      </w:r>
    </w:p>
    <w:p w14:paraId="630A0579"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Petrescu, M. (2013). Marketing research using single-item indicators in structural equation models. </w:t>
      </w:r>
      <w:r w:rsidRPr="00C917D6">
        <w:rPr>
          <w:rFonts w:ascii="Times New Roman" w:hAnsi="Times New Roman"/>
          <w:i/>
          <w:iCs/>
          <w:sz w:val="24"/>
        </w:rPr>
        <w:t>Journal of Marketing Analytics</w:t>
      </w:r>
      <w:r w:rsidRPr="00C917D6">
        <w:rPr>
          <w:rFonts w:ascii="Times New Roman" w:hAnsi="Times New Roman"/>
          <w:sz w:val="24"/>
        </w:rPr>
        <w:t xml:space="preserve">, </w:t>
      </w:r>
      <w:r w:rsidRPr="00C917D6">
        <w:rPr>
          <w:rFonts w:ascii="Times New Roman" w:hAnsi="Times New Roman"/>
          <w:i/>
          <w:iCs/>
          <w:sz w:val="24"/>
        </w:rPr>
        <w:t>1</w:t>
      </w:r>
      <w:r w:rsidRPr="00C917D6">
        <w:rPr>
          <w:rFonts w:ascii="Times New Roman" w:hAnsi="Times New Roman"/>
          <w:sz w:val="24"/>
        </w:rPr>
        <w:t>(2), 99–117. http://doi.org/10.1057/jma.2013.7</w:t>
      </w:r>
    </w:p>
    <w:p w14:paraId="1280D9D6"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Rogler, L. H., Cortes, D. E., &amp; Malgady, R. G. (1991). Acculturation and mental health status among Hispanics: Convergence and new directions for research. </w:t>
      </w:r>
      <w:r w:rsidRPr="00C917D6">
        <w:rPr>
          <w:rFonts w:ascii="Times New Roman" w:hAnsi="Times New Roman"/>
          <w:i/>
          <w:iCs/>
          <w:sz w:val="24"/>
        </w:rPr>
        <w:t>American Psychologist</w:t>
      </w:r>
      <w:r w:rsidRPr="00C917D6">
        <w:rPr>
          <w:rFonts w:ascii="Times New Roman" w:hAnsi="Times New Roman"/>
          <w:sz w:val="24"/>
        </w:rPr>
        <w:t xml:space="preserve">, </w:t>
      </w:r>
      <w:r w:rsidRPr="00C917D6">
        <w:rPr>
          <w:rFonts w:ascii="Times New Roman" w:hAnsi="Times New Roman"/>
          <w:i/>
          <w:iCs/>
          <w:sz w:val="24"/>
        </w:rPr>
        <w:t>46</w:t>
      </w:r>
      <w:r w:rsidRPr="00C917D6">
        <w:rPr>
          <w:rFonts w:ascii="Times New Roman" w:hAnsi="Times New Roman"/>
          <w:sz w:val="24"/>
        </w:rPr>
        <w:t>(6), 585.</w:t>
      </w:r>
    </w:p>
    <w:p w14:paraId="7431A947"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Rosaldo, R. (1994). Cultural citizenship in San Jose, California. </w:t>
      </w:r>
      <w:r w:rsidRPr="00C917D6">
        <w:rPr>
          <w:rFonts w:ascii="Times New Roman" w:hAnsi="Times New Roman"/>
          <w:i/>
          <w:iCs/>
          <w:sz w:val="24"/>
        </w:rPr>
        <w:t>PoLAR: Political and Legal Anthropology Review</w:t>
      </w:r>
      <w:r w:rsidRPr="00C917D6">
        <w:rPr>
          <w:rFonts w:ascii="Times New Roman" w:hAnsi="Times New Roman"/>
          <w:sz w:val="24"/>
        </w:rPr>
        <w:t xml:space="preserve">, </w:t>
      </w:r>
      <w:r w:rsidRPr="00C917D6">
        <w:rPr>
          <w:rFonts w:ascii="Times New Roman" w:hAnsi="Times New Roman"/>
          <w:i/>
          <w:iCs/>
          <w:sz w:val="24"/>
        </w:rPr>
        <w:t>17</w:t>
      </w:r>
      <w:r w:rsidRPr="00C917D6">
        <w:rPr>
          <w:rFonts w:ascii="Times New Roman" w:hAnsi="Times New Roman"/>
          <w:sz w:val="24"/>
        </w:rPr>
        <w:t>(2), 57–64. http://doi.org/10.1525/pol.1994.17.2.57</w:t>
      </w:r>
    </w:p>
    <w:p w14:paraId="3037EE06"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Rotheram-Borus, M. J. (1990). Adolescents’ reference-group choices, self-esteem, and adjustment. </w:t>
      </w:r>
      <w:r w:rsidRPr="00C917D6">
        <w:rPr>
          <w:rFonts w:ascii="Times New Roman" w:hAnsi="Times New Roman"/>
          <w:i/>
          <w:iCs/>
          <w:sz w:val="24"/>
        </w:rPr>
        <w:t>Journal of Personality and Social Psychology</w:t>
      </w:r>
      <w:r w:rsidRPr="00C917D6">
        <w:rPr>
          <w:rFonts w:ascii="Times New Roman" w:hAnsi="Times New Roman"/>
          <w:sz w:val="24"/>
        </w:rPr>
        <w:t xml:space="preserve">, </w:t>
      </w:r>
      <w:r w:rsidRPr="00C917D6">
        <w:rPr>
          <w:rFonts w:ascii="Times New Roman" w:hAnsi="Times New Roman"/>
          <w:i/>
          <w:iCs/>
          <w:sz w:val="24"/>
        </w:rPr>
        <w:t>59</w:t>
      </w:r>
      <w:r w:rsidRPr="00C917D6">
        <w:rPr>
          <w:rFonts w:ascii="Times New Roman" w:hAnsi="Times New Roman"/>
          <w:sz w:val="24"/>
        </w:rPr>
        <w:t>(5), 1075–1081.</w:t>
      </w:r>
    </w:p>
    <w:p w14:paraId="6CB31EF0"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Ryder, A. G., Alden, L. E., &amp; Paulhus, D. R. (2000). Is Acculturation Unidimensional or Bidimensional?  A Head-to-Head Comparison in the Prediction of Personality, Self-Identity, and Adjustment. </w:t>
      </w:r>
      <w:r w:rsidRPr="00C917D6">
        <w:rPr>
          <w:rFonts w:ascii="Times New Roman" w:hAnsi="Times New Roman"/>
          <w:i/>
          <w:iCs/>
          <w:sz w:val="24"/>
        </w:rPr>
        <w:t>Journal of Personality and Social Psychology</w:t>
      </w:r>
      <w:r w:rsidRPr="00C917D6">
        <w:rPr>
          <w:rFonts w:ascii="Times New Roman" w:hAnsi="Times New Roman"/>
          <w:sz w:val="24"/>
        </w:rPr>
        <w:t xml:space="preserve">, </w:t>
      </w:r>
      <w:r w:rsidRPr="00C917D6">
        <w:rPr>
          <w:rFonts w:ascii="Times New Roman" w:hAnsi="Times New Roman"/>
          <w:i/>
          <w:iCs/>
          <w:sz w:val="24"/>
        </w:rPr>
        <w:t>79</w:t>
      </w:r>
      <w:r w:rsidRPr="00C917D6">
        <w:rPr>
          <w:rFonts w:ascii="Times New Roman" w:hAnsi="Times New Roman"/>
          <w:sz w:val="24"/>
        </w:rPr>
        <w:t>(1), 49–65. http://doi.org/10.1037//0022-3514.79.1.49</w:t>
      </w:r>
    </w:p>
    <w:p w14:paraId="2EB6D752"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Sam, D. L., &amp; Berry, J. W. (2010). Acculturation: When individuals and groups of different cultural backgrounds meet. </w:t>
      </w:r>
      <w:r w:rsidRPr="00C917D6">
        <w:rPr>
          <w:rFonts w:ascii="Times New Roman" w:hAnsi="Times New Roman"/>
          <w:i/>
          <w:iCs/>
          <w:sz w:val="24"/>
        </w:rPr>
        <w:t>Perspectives on Psychological Science</w:t>
      </w:r>
      <w:r w:rsidRPr="00C917D6">
        <w:rPr>
          <w:rFonts w:ascii="Times New Roman" w:hAnsi="Times New Roman"/>
          <w:sz w:val="24"/>
        </w:rPr>
        <w:t xml:space="preserve">, </w:t>
      </w:r>
      <w:r w:rsidRPr="00C917D6">
        <w:rPr>
          <w:rFonts w:ascii="Times New Roman" w:hAnsi="Times New Roman"/>
          <w:i/>
          <w:iCs/>
          <w:sz w:val="24"/>
        </w:rPr>
        <w:t>5</w:t>
      </w:r>
      <w:r w:rsidRPr="00C917D6">
        <w:rPr>
          <w:rFonts w:ascii="Times New Roman" w:hAnsi="Times New Roman"/>
          <w:sz w:val="24"/>
        </w:rPr>
        <w:t>(4), 472–481. http://doi.org/10.1177/1745691610373075</w:t>
      </w:r>
    </w:p>
    <w:p w14:paraId="376F41A0"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Schwartz, S. J., Unger, J. B., Zamboanga, B. L., &amp; Szapocznik, J. (2010). Rethinking the concept of acculturation: Implications for theory and research. </w:t>
      </w:r>
      <w:r w:rsidRPr="00C917D6">
        <w:rPr>
          <w:rFonts w:ascii="Times New Roman" w:hAnsi="Times New Roman"/>
          <w:i/>
          <w:iCs/>
          <w:sz w:val="24"/>
        </w:rPr>
        <w:t>American Psychologist</w:t>
      </w:r>
      <w:r w:rsidRPr="00C917D6">
        <w:rPr>
          <w:rFonts w:ascii="Times New Roman" w:hAnsi="Times New Roman"/>
          <w:sz w:val="24"/>
        </w:rPr>
        <w:t xml:space="preserve">, </w:t>
      </w:r>
      <w:r w:rsidRPr="00C917D6">
        <w:rPr>
          <w:rFonts w:ascii="Times New Roman" w:hAnsi="Times New Roman"/>
          <w:i/>
          <w:iCs/>
          <w:sz w:val="24"/>
        </w:rPr>
        <w:t>65</w:t>
      </w:r>
      <w:r w:rsidRPr="00C917D6">
        <w:rPr>
          <w:rFonts w:ascii="Times New Roman" w:hAnsi="Times New Roman"/>
          <w:sz w:val="24"/>
        </w:rPr>
        <w:t>(4), 237–251. http://doi.org/10.1037/a0019330</w:t>
      </w:r>
    </w:p>
    <w:p w14:paraId="423572FD"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lastRenderedPageBreak/>
        <w:t xml:space="preserve">Suinn, R. M., Rickard-Figueroa, K., Lew, S., &amp; Vigil, P. (1987). The Suinn-Lew Asian Self-Identity Acculturation Scale (SL-ASIA). </w:t>
      </w:r>
      <w:r w:rsidRPr="00C917D6">
        <w:rPr>
          <w:rFonts w:ascii="Times New Roman" w:hAnsi="Times New Roman"/>
          <w:i/>
          <w:iCs/>
          <w:sz w:val="24"/>
        </w:rPr>
        <w:t>Educational and Psychological Measurement</w:t>
      </w:r>
      <w:r w:rsidRPr="00C917D6">
        <w:rPr>
          <w:rFonts w:ascii="Times New Roman" w:hAnsi="Times New Roman"/>
          <w:sz w:val="24"/>
        </w:rPr>
        <w:t xml:space="preserve">, </w:t>
      </w:r>
      <w:r w:rsidRPr="00C917D6">
        <w:rPr>
          <w:rFonts w:ascii="Times New Roman" w:hAnsi="Times New Roman"/>
          <w:i/>
          <w:iCs/>
          <w:sz w:val="24"/>
        </w:rPr>
        <w:t>47</w:t>
      </w:r>
      <w:r w:rsidRPr="00C917D6">
        <w:rPr>
          <w:rFonts w:ascii="Times New Roman" w:hAnsi="Times New Roman"/>
          <w:sz w:val="24"/>
        </w:rPr>
        <w:t>, 401–407.</w:t>
      </w:r>
    </w:p>
    <w:p w14:paraId="178921EA"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Thomson, M. D., &amp; Hoffman-Goetz, L. (2009). Defining and measuring acculturation: A systematic review of public health studies with Hispanic populations in the United States. </w:t>
      </w:r>
      <w:r w:rsidRPr="00C917D6">
        <w:rPr>
          <w:rFonts w:ascii="Times New Roman" w:hAnsi="Times New Roman"/>
          <w:i/>
          <w:iCs/>
          <w:sz w:val="24"/>
        </w:rPr>
        <w:t>Social Science and Medicine</w:t>
      </w:r>
      <w:r w:rsidRPr="00C917D6">
        <w:rPr>
          <w:rFonts w:ascii="Times New Roman" w:hAnsi="Times New Roman"/>
          <w:sz w:val="24"/>
        </w:rPr>
        <w:t xml:space="preserve">, </w:t>
      </w:r>
      <w:r w:rsidRPr="00C917D6">
        <w:rPr>
          <w:rFonts w:ascii="Times New Roman" w:hAnsi="Times New Roman"/>
          <w:i/>
          <w:iCs/>
          <w:sz w:val="24"/>
        </w:rPr>
        <w:t>69</w:t>
      </w:r>
      <w:r w:rsidRPr="00C917D6">
        <w:rPr>
          <w:rFonts w:ascii="Times New Roman" w:hAnsi="Times New Roman"/>
          <w:sz w:val="24"/>
        </w:rPr>
        <w:t>(7), 983–991. http://doi.org/10.1016/j.socscimed.2009.05.011</w:t>
      </w:r>
    </w:p>
    <w:p w14:paraId="02E6C4DC"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Uhlaner, C. J., &amp; Garcia, F. C. (2005). Learning which party fits: Experience, ethnic identity, and the demographic foundations of Latino party identification. </w:t>
      </w:r>
      <w:r w:rsidRPr="00C917D6">
        <w:rPr>
          <w:rFonts w:ascii="Times New Roman" w:hAnsi="Times New Roman"/>
          <w:i/>
          <w:iCs/>
          <w:sz w:val="24"/>
        </w:rPr>
        <w:t>Diversity in Democracy: Minority Representation in the United States</w:t>
      </w:r>
      <w:r w:rsidRPr="00C917D6">
        <w:rPr>
          <w:rFonts w:ascii="Times New Roman" w:hAnsi="Times New Roman"/>
          <w:sz w:val="24"/>
        </w:rPr>
        <w:t>, 72–101.</w:t>
      </w:r>
    </w:p>
    <w:p w14:paraId="6A1ADDE6"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Wanous, J. P., &amp; Hudy, M. J. (2001). Single-item reliability: A replication and extension. </w:t>
      </w:r>
      <w:r w:rsidRPr="00C917D6">
        <w:rPr>
          <w:rFonts w:ascii="Times New Roman" w:hAnsi="Times New Roman"/>
          <w:i/>
          <w:iCs/>
          <w:sz w:val="24"/>
        </w:rPr>
        <w:t>Organizational Research Methods</w:t>
      </w:r>
      <w:r w:rsidRPr="00C917D6">
        <w:rPr>
          <w:rFonts w:ascii="Times New Roman" w:hAnsi="Times New Roman"/>
          <w:sz w:val="24"/>
        </w:rPr>
        <w:t xml:space="preserve">, </w:t>
      </w:r>
      <w:r w:rsidRPr="00C917D6">
        <w:rPr>
          <w:rFonts w:ascii="Times New Roman" w:hAnsi="Times New Roman"/>
          <w:i/>
          <w:iCs/>
          <w:sz w:val="24"/>
        </w:rPr>
        <w:t>4</w:t>
      </w:r>
      <w:r w:rsidRPr="00C917D6">
        <w:rPr>
          <w:rFonts w:ascii="Times New Roman" w:hAnsi="Times New Roman"/>
          <w:sz w:val="24"/>
        </w:rPr>
        <w:t>(4), 361–375.</w:t>
      </w:r>
    </w:p>
    <w:p w14:paraId="23BFA051" w14:textId="77777777" w:rsidR="00C917D6" w:rsidRPr="00C917D6" w:rsidRDefault="00C917D6" w:rsidP="00C917D6">
      <w:pPr>
        <w:pStyle w:val="Bibliography"/>
        <w:rPr>
          <w:rFonts w:ascii="Times New Roman" w:hAnsi="Times New Roman"/>
          <w:sz w:val="24"/>
        </w:rPr>
      </w:pPr>
      <w:r w:rsidRPr="00C917D6">
        <w:rPr>
          <w:rFonts w:ascii="Times New Roman" w:hAnsi="Times New Roman"/>
          <w:sz w:val="24"/>
        </w:rPr>
        <w:t xml:space="preserve">Wanous, J. P., &amp; Reichers, A. E. (1996). Estimating the reliability of a single-item measure. </w:t>
      </w:r>
      <w:r w:rsidRPr="00C917D6">
        <w:rPr>
          <w:rFonts w:ascii="Times New Roman" w:hAnsi="Times New Roman"/>
          <w:i/>
          <w:iCs/>
          <w:sz w:val="24"/>
        </w:rPr>
        <w:t>Psychological Reports</w:t>
      </w:r>
      <w:r w:rsidRPr="00C917D6">
        <w:rPr>
          <w:rFonts w:ascii="Times New Roman" w:hAnsi="Times New Roman"/>
          <w:sz w:val="24"/>
        </w:rPr>
        <w:t xml:space="preserve">, </w:t>
      </w:r>
      <w:r w:rsidRPr="00C917D6">
        <w:rPr>
          <w:rFonts w:ascii="Times New Roman" w:hAnsi="Times New Roman"/>
          <w:i/>
          <w:iCs/>
          <w:sz w:val="24"/>
        </w:rPr>
        <w:t>78</w:t>
      </w:r>
      <w:r w:rsidRPr="00C917D6">
        <w:rPr>
          <w:rFonts w:ascii="Times New Roman" w:hAnsi="Times New Roman"/>
          <w:sz w:val="24"/>
        </w:rPr>
        <w:t>(2), 631–634. http://doi.org/10.2466/pr0.1996.78.2.631</w:t>
      </w:r>
    </w:p>
    <w:p w14:paraId="09761327" w14:textId="77777777" w:rsidR="00394C10" w:rsidRPr="007D2662" w:rsidRDefault="009E7FA2">
      <w:pPr>
        <w:pStyle w:val="Bibliography"/>
        <w:rPr>
          <w:noProof/>
          <w:color w:val="0D0D0D"/>
        </w:rPr>
      </w:pPr>
      <w:r w:rsidRPr="007D2662">
        <w:rPr>
          <w:noProof/>
          <w:color w:val="0D0D0D"/>
        </w:rPr>
        <w:fldChar w:fldCharType="end"/>
      </w:r>
    </w:p>
    <w:sectPr w:rsidR="00394C10" w:rsidRPr="007D2662" w:rsidSect="00B92552">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8244F" w14:textId="77777777" w:rsidR="001141E5" w:rsidRDefault="001141E5" w:rsidP="00AF2167">
      <w:pPr>
        <w:spacing w:after="0" w:line="240" w:lineRule="auto"/>
      </w:pPr>
      <w:r>
        <w:separator/>
      </w:r>
    </w:p>
  </w:endnote>
  <w:endnote w:type="continuationSeparator" w:id="0">
    <w:p w14:paraId="1164CB7E" w14:textId="77777777" w:rsidR="001141E5" w:rsidRDefault="001141E5" w:rsidP="00AF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8FFB8" w14:textId="77777777" w:rsidR="001141E5" w:rsidRDefault="001141E5" w:rsidP="00AF2167">
      <w:pPr>
        <w:spacing w:after="0" w:line="240" w:lineRule="auto"/>
      </w:pPr>
      <w:r>
        <w:separator/>
      </w:r>
    </w:p>
  </w:footnote>
  <w:footnote w:type="continuationSeparator" w:id="0">
    <w:p w14:paraId="06B0E6EA" w14:textId="77777777" w:rsidR="001141E5" w:rsidRDefault="001141E5" w:rsidP="00AF2167">
      <w:pPr>
        <w:spacing w:after="0" w:line="240" w:lineRule="auto"/>
      </w:pPr>
      <w:r>
        <w:continuationSeparator/>
      </w:r>
    </w:p>
  </w:footnote>
  <w:footnote w:id="1">
    <w:p w14:paraId="5EF40F40" w14:textId="77777777" w:rsidR="008B095B" w:rsidRDefault="008B095B" w:rsidP="00046055">
      <w:pPr>
        <w:pStyle w:val="FootnoteText"/>
        <w:spacing w:line="240" w:lineRule="auto"/>
      </w:pPr>
      <w:r w:rsidRPr="006E4E76">
        <w:rPr>
          <w:rStyle w:val="FootnoteReference"/>
        </w:rPr>
        <w:footnoteRef/>
      </w:r>
      <w:r>
        <w:t xml:space="preserve"> </w:t>
      </w:r>
      <w:r>
        <w:rPr>
          <w:rFonts w:ascii="Times New Roman" w:hAnsi="Times New Roman"/>
          <w:szCs w:val="24"/>
        </w:rPr>
        <w:t xml:space="preserve">Berry’s labeled this category ‘integration’ to capture the </w:t>
      </w:r>
      <w:r w:rsidRPr="00046055">
        <w:rPr>
          <w:rFonts w:ascii="Times New Roman" w:hAnsi="Times New Roman"/>
          <w:szCs w:val="24"/>
        </w:rPr>
        <w:t>process of integrating both ethnic and dominant cultures into a unified</w:t>
      </w:r>
      <w:r>
        <w:rPr>
          <w:rFonts w:ascii="Times New Roman" w:hAnsi="Times New Roman"/>
          <w:szCs w:val="24"/>
        </w:rPr>
        <w:t xml:space="preserve"> (i.e., bicultural)</w:t>
      </w:r>
      <w:r w:rsidRPr="00046055">
        <w:rPr>
          <w:rFonts w:ascii="Times New Roman" w:hAnsi="Times New Roman"/>
          <w:szCs w:val="24"/>
        </w:rPr>
        <w:t xml:space="preserve"> identity </w:t>
      </w:r>
      <w:r w:rsidR="009E7FA2" w:rsidRPr="00046055">
        <w:rPr>
          <w:rFonts w:ascii="Times New Roman" w:hAnsi="Times New Roman"/>
          <w:szCs w:val="24"/>
        </w:rPr>
        <w:fldChar w:fldCharType="begin"/>
      </w:r>
      <w:r>
        <w:rPr>
          <w:rFonts w:ascii="Times New Roman" w:hAnsi="Times New Roman"/>
          <w:szCs w:val="24"/>
        </w:rPr>
        <w:instrText xml:space="preserve"> ADDIN ZOTERO_ITEM CSL_CITATION {"citationID":"PNieJ42V","properties":{"formattedCitation":"(Flannery, Reise, &amp; Yu, 2001)","plainCitation":"(Flannery, Reise, &amp; Yu, 2001)"},"citationItems":[{"id":536,"uris":["http://zotero.org/users/2491254/items/566CNHHN"],"uri":["http://zotero.org/users/2491254/items/566CNHHN"],"itemData":{"id":536,"type":"article-journal","title":"An empirical comparison of acculturation models","container-title":"Personality and Social Psychology Bulletin","page":"1035-1045","volume":"27","issue":"8","source":"EBSCOhost","archive":"psyh","abstract":"The unidirectional and bidirectional models of acculturation were compared in a sample of 291 Asian Americans. Both models produced good predictions of Asian preferences, cultural knowledge, ethnic identification, and generational status. The bidirectional model, however, failed to demonstrate its reputed independence across home culture and host culture orientations. The unidirectional model is recommended as an economical proxy measure of acculturation, the bidirectional model is recommended for full theoretical investigations of acculturation, and a speculative tridirectional model is proposed to clarify the distinction between acculturation and ethnogenesis (the creation of a new ethnicity). (PsycINFO Database Record (c) 2012 APA, all rights reserved) (journal abstract)","DOI":"10.1177/0146167201278010","ISSN":"1552-7433","journalAbbreviation":"Personality and Social Psychology Bulletin","author":[{"family":"Flannery","given":"Wm. Peter"},{"family":"Reise","given":"Steven P."},{"family":"Yu","given":"Jiajuan"}],"issued":{"date-parts":[["2001",8]]}}}],"schema":"https://github.com/citation-style-language/schema/raw/master/csl-citation.json"} </w:instrText>
      </w:r>
      <w:r w:rsidR="009E7FA2" w:rsidRPr="00046055">
        <w:rPr>
          <w:rFonts w:ascii="Times New Roman" w:hAnsi="Times New Roman"/>
          <w:szCs w:val="24"/>
        </w:rPr>
        <w:fldChar w:fldCharType="separate"/>
      </w:r>
      <w:r w:rsidRPr="00986E16">
        <w:rPr>
          <w:rFonts w:ascii="Times New Roman" w:hAnsi="Times New Roman"/>
        </w:rPr>
        <w:t>(Flannery, Reise, &amp; Yu, 2001)</w:t>
      </w:r>
      <w:r w:rsidR="009E7FA2" w:rsidRPr="00046055">
        <w:rPr>
          <w:rFonts w:ascii="Times New Roman" w:hAnsi="Times New Roman"/>
          <w:szCs w:val="24"/>
        </w:rPr>
        <w:fldChar w:fldCharType="end"/>
      </w:r>
      <w:r w:rsidRPr="00046055">
        <w:rPr>
          <w:rFonts w:ascii="Times New Roman" w:hAnsi="Times New Roman"/>
          <w:szCs w:val="24"/>
        </w:rPr>
        <w:t>.</w:t>
      </w:r>
    </w:p>
  </w:footnote>
  <w:footnote w:id="2">
    <w:p w14:paraId="53F9EBE1" w14:textId="77777777" w:rsidR="008B095B" w:rsidRPr="002C6676" w:rsidRDefault="008B095B">
      <w:pPr>
        <w:pStyle w:val="FootnoteText"/>
        <w:rPr>
          <w:rFonts w:ascii="Times New Roman" w:hAnsi="Times New Roman"/>
        </w:rPr>
      </w:pPr>
      <w:r w:rsidRPr="006E4E76">
        <w:rPr>
          <w:rStyle w:val="FootnoteReference"/>
        </w:rPr>
        <w:footnoteRef/>
      </w:r>
      <w:r w:rsidRPr="002C6676">
        <w:rPr>
          <w:rFonts w:ascii="Times New Roman" w:hAnsi="Times New Roman"/>
        </w:rPr>
        <w:t xml:space="preserve"> </w:t>
      </w:r>
      <w:r>
        <w:rPr>
          <w:rFonts w:ascii="Times New Roman" w:hAnsi="Times New Roman"/>
        </w:rPr>
        <w:t>Consistent with prior research (Cuellar et al., 1980), l</w:t>
      </w:r>
      <w:r w:rsidRPr="002C6676">
        <w:rPr>
          <w:rFonts w:ascii="Times New Roman" w:hAnsi="Times New Roman"/>
        </w:rPr>
        <w:t>ater generation status was correlated with having a higher SES (</w:t>
      </w:r>
      <w:r w:rsidRPr="002C6676">
        <w:rPr>
          <w:rFonts w:ascii="Times New Roman" w:hAnsi="Times New Roman"/>
          <w:i/>
        </w:rPr>
        <w:t>r</w:t>
      </w:r>
      <w:r w:rsidRPr="002C6676">
        <w:rPr>
          <w:rFonts w:ascii="Times New Roman" w:hAnsi="Times New Roman"/>
        </w:rPr>
        <w:t xml:space="preserve"> = .17, </w:t>
      </w:r>
      <w:r w:rsidRPr="002C6676">
        <w:rPr>
          <w:rFonts w:ascii="Times New Roman" w:hAnsi="Times New Roman"/>
          <w:i/>
        </w:rPr>
        <w:t>p</w:t>
      </w:r>
      <w:r w:rsidRPr="002C6676">
        <w:rPr>
          <w:rFonts w:ascii="Times New Roman" w:hAnsi="Times New Roman"/>
        </w:rPr>
        <w:t xml:space="preserve"> &lt; .001), having a weaker Mexican identity (</w:t>
      </w:r>
      <w:r w:rsidRPr="002C6676">
        <w:rPr>
          <w:rFonts w:ascii="Times New Roman" w:hAnsi="Times New Roman"/>
          <w:i/>
        </w:rPr>
        <w:t>r</w:t>
      </w:r>
      <w:r w:rsidRPr="002C6676">
        <w:rPr>
          <w:rFonts w:ascii="Times New Roman" w:hAnsi="Times New Roman"/>
        </w:rPr>
        <w:t xml:space="preserve"> = -.32, </w:t>
      </w:r>
      <w:r w:rsidRPr="002C6676">
        <w:rPr>
          <w:rFonts w:ascii="Times New Roman" w:hAnsi="Times New Roman"/>
          <w:i/>
        </w:rPr>
        <w:t>p</w:t>
      </w:r>
      <w:r w:rsidRPr="002C6676">
        <w:rPr>
          <w:rFonts w:ascii="Times New Roman" w:hAnsi="Times New Roman"/>
        </w:rPr>
        <w:t xml:space="preserve"> &lt; .001), and a stronger Anglo American identity (</w:t>
      </w:r>
      <w:r w:rsidRPr="002C6676">
        <w:rPr>
          <w:rFonts w:ascii="Times New Roman" w:hAnsi="Times New Roman"/>
          <w:i/>
        </w:rPr>
        <w:t>r</w:t>
      </w:r>
      <w:r w:rsidRPr="002C6676">
        <w:rPr>
          <w:rFonts w:ascii="Times New Roman" w:hAnsi="Times New Roman"/>
        </w:rPr>
        <w:t xml:space="preserve"> = .25, </w:t>
      </w:r>
      <w:r w:rsidRPr="002C6676">
        <w:rPr>
          <w:rFonts w:ascii="Times New Roman" w:hAnsi="Times New Roman"/>
          <w:i/>
        </w:rPr>
        <w:t>p</w:t>
      </w:r>
      <w:r w:rsidRPr="002C6676">
        <w:rPr>
          <w:rFonts w:ascii="Times New Roman" w:hAnsi="Times New Roman"/>
        </w:rPr>
        <w:t xml:space="preserve"> &lt; .001). However, later generation status did not correlate with political ideology (</w:t>
      </w:r>
      <w:r w:rsidRPr="002C6676">
        <w:rPr>
          <w:rFonts w:ascii="Times New Roman" w:hAnsi="Times New Roman"/>
          <w:i/>
        </w:rPr>
        <w:t>r</w:t>
      </w:r>
      <w:r w:rsidRPr="002C6676">
        <w:rPr>
          <w:rFonts w:ascii="Times New Roman" w:hAnsi="Times New Roman"/>
        </w:rPr>
        <w:t xml:space="preserve"> =.04, </w:t>
      </w:r>
      <w:r w:rsidRPr="002C6676">
        <w:rPr>
          <w:rFonts w:ascii="Times New Roman" w:hAnsi="Times New Roman"/>
          <w:i/>
        </w:rPr>
        <w:t>p</w:t>
      </w:r>
      <w:r w:rsidRPr="002C6676">
        <w:rPr>
          <w:rFonts w:ascii="Times New Roman" w:hAnsi="Times New Roman"/>
        </w:rPr>
        <w:t xml:space="preserve"> = .49). The results from</w:t>
      </w:r>
      <w:r>
        <w:rPr>
          <w:rFonts w:ascii="Times New Roman" w:hAnsi="Times New Roman"/>
        </w:rPr>
        <w:t xml:space="preserve"> all</w:t>
      </w:r>
      <w:r w:rsidRPr="002C6676">
        <w:rPr>
          <w:rFonts w:ascii="Times New Roman" w:hAnsi="Times New Roman"/>
        </w:rPr>
        <w:t xml:space="preserve"> regression analyses did not change when generation status was included as a covariate.</w:t>
      </w:r>
    </w:p>
  </w:footnote>
  <w:footnote w:id="3">
    <w:p w14:paraId="35DB0A94" w14:textId="012020CC" w:rsidR="008B095B" w:rsidRPr="002C6676" w:rsidRDefault="008B095B" w:rsidP="00154CA8">
      <w:pPr>
        <w:pStyle w:val="FootnoteText"/>
        <w:rPr>
          <w:rFonts w:ascii="Times New Roman" w:hAnsi="Times New Roman"/>
        </w:rPr>
      </w:pPr>
      <w:r w:rsidRPr="006E4E76">
        <w:rPr>
          <w:rStyle w:val="FootnoteReference"/>
        </w:rPr>
        <w:footnoteRef/>
      </w:r>
      <w:r w:rsidRPr="006F7D02">
        <w:rPr>
          <w:rFonts w:ascii="Times New Roman" w:hAnsi="Times New Roman"/>
        </w:rPr>
        <w:t xml:space="preserve"> </w:t>
      </w:r>
      <w:r>
        <w:rPr>
          <w:rFonts w:ascii="Times New Roman" w:hAnsi="Times New Roman"/>
        </w:rPr>
        <w:t xml:space="preserve">In a </w:t>
      </w:r>
      <w:r w:rsidR="0092629A">
        <w:rPr>
          <w:rFonts w:ascii="Times New Roman" w:hAnsi="Times New Roman"/>
        </w:rPr>
        <w:t xml:space="preserve">previous </w:t>
      </w:r>
      <w:r>
        <w:rPr>
          <w:rFonts w:ascii="Times New Roman" w:hAnsi="Times New Roman"/>
        </w:rPr>
        <w:t xml:space="preserve"> study, the alphas for the 5-item subscales were: .58 Assimilation, .48 Integration, .64 Separation, and .55 Marginalization </w:t>
      </w:r>
      <w:r w:rsidR="009E7FA2">
        <w:rPr>
          <w:rFonts w:ascii="Times New Roman" w:hAnsi="Times New Roman"/>
        </w:rPr>
        <w:fldChar w:fldCharType="begin"/>
      </w:r>
      <w:r>
        <w:rPr>
          <w:rFonts w:ascii="Times New Roman" w:hAnsi="Times New Roman"/>
        </w:rPr>
        <w:instrText xml:space="preserve"> ADDIN ZOTERO_ITEM CSL_CITATION {"citationID":"6WNLYLmF","properties":{"formattedCitation":"(Berry, Phinney, Sam, &amp; Vedder, 2006)","plainCitation":"(Berry, Phinney, Sam, &amp; Vedder, 2006)"},"citationItems":[{"id":1296,"uris":["http://zotero.org/users/2491254/items/7EHG9BE6"],"uri":["http://zotero.org/users/2491254/items/7EHG9BE6"],"itemData":{"id":1296,"type":"article-journal","title":"Immigrant youth: Acculturation, identity, and adaptation","container-title":"Applied psychology","page":"303–332","volume":"55","issue":"3","source":"Google Scholar","shortTitle":"Immigrant youth","author":[{"family":"Berry","given":"John W."},{"family":"Phinney","given":"Jean S."},{"family":"Sam","given":"David L."},{"family":"Vedder","given":"Paul"}],"issued":{"date-parts":[["2006"]]},"accessed":{"date-parts":[["2016",6,8]]}}}],"schema":"https://github.com/citation-style-language/schema/raw/master/csl-citation.json"} </w:instrText>
      </w:r>
      <w:r w:rsidR="009E7FA2">
        <w:rPr>
          <w:rFonts w:ascii="Times New Roman" w:hAnsi="Times New Roman"/>
        </w:rPr>
        <w:fldChar w:fldCharType="separate"/>
      </w:r>
      <w:r w:rsidRPr="00154CA8">
        <w:rPr>
          <w:rFonts w:ascii="Times New Roman" w:hAnsi="Times New Roman"/>
        </w:rPr>
        <w:t>(Berry, Phinney, Sam, &amp; Vedder, 2006</w:t>
      </w:r>
      <w:r>
        <w:rPr>
          <w:rFonts w:ascii="Times New Roman" w:hAnsi="Times New Roman"/>
        </w:rPr>
        <w:t>, p. 310</w:t>
      </w:r>
      <w:r w:rsidRPr="00154CA8">
        <w:rPr>
          <w:rFonts w:ascii="Times New Roman" w:hAnsi="Times New Roman"/>
        </w:rPr>
        <w:t>)</w:t>
      </w:r>
      <w:r w:rsidR="009E7FA2">
        <w:rPr>
          <w:rFonts w:ascii="Times New Roman" w:hAnsi="Times New Roman"/>
        </w:rPr>
        <w:fldChar w:fldCharType="end"/>
      </w:r>
      <w:r>
        <w:rPr>
          <w:rFonts w:ascii="Times New Roman" w:hAnsi="Times New Roman"/>
        </w:rPr>
        <w:t xml:space="preserve">. Correlations reported using these subscales will be attenuated due the lower reliability of the measurement. Therefore, any reported correlations </w:t>
      </w:r>
      <w:r w:rsidRPr="002C6676">
        <w:rPr>
          <w:rFonts w:ascii="Times New Roman" w:hAnsi="Times New Roman"/>
        </w:rPr>
        <w:t>should be taken as conservative estimates of the effects one would obtain with more reliable measurement.</w:t>
      </w:r>
    </w:p>
  </w:footnote>
  <w:footnote w:id="4">
    <w:p w14:paraId="2F31A290" w14:textId="77777777" w:rsidR="008B095B" w:rsidRPr="00E94C6A" w:rsidRDefault="008B095B" w:rsidP="004C3B10">
      <w:pPr>
        <w:pStyle w:val="FootnoteText"/>
        <w:rPr>
          <w:rFonts w:ascii="Times New Roman" w:hAnsi="Times New Roman"/>
        </w:rPr>
      </w:pPr>
      <w:r w:rsidRPr="006E4E76">
        <w:rPr>
          <w:rStyle w:val="FootnoteReference"/>
        </w:rPr>
        <w:footnoteRef/>
      </w:r>
      <w:r>
        <w:t xml:space="preserve"> </w:t>
      </w:r>
      <w:r>
        <w:rPr>
          <w:rFonts w:ascii="Times New Roman" w:hAnsi="Times New Roman"/>
        </w:rPr>
        <w:t xml:space="preserve">Although it is impossible to compute the internal consistency of a single-item measure, some researchers argue that single-item scales do show good psychometric properties, especially in instances where the item measures a global or unambiguous construct </w:t>
      </w:r>
      <w:r w:rsidR="009E7FA2">
        <w:rPr>
          <w:rFonts w:ascii="Times New Roman" w:hAnsi="Times New Roman"/>
        </w:rPr>
        <w:fldChar w:fldCharType="begin"/>
      </w:r>
      <w:r>
        <w:rPr>
          <w:rFonts w:ascii="Times New Roman" w:hAnsi="Times New Roman"/>
        </w:rPr>
        <w:instrText xml:space="preserve"> ADDIN ZOTERO_ITEM CSL_CITATION {"citationID":"DiV7Mgc6","properties":{"formattedCitation":"(Petrescu, 2013; Wanous &amp; Hudy, 2001; Wanous &amp; Reichers, 1996)","plainCitation":"(Petrescu, 2013; Wanous &amp; Hudy, 2001; Wanous &amp; Reichers, 1996)"},"citationItems":[{"id":1214,"uris":["http://zotero.org/users/2491254/items/8MAQRWKG"],"uri":["http://zotero.org/users/2491254/items/8MAQRWKG"],"itemData":{"id":1214,"type":"article-journal","title":"Marketing research using single-item indicators in structural equation models","container-title":"Journal of Marketing Analytics","page":"99-117","volume":"1","issue":"2","source":"www.palgrave-journals.com","abstract":"This article analyzes the use of single-item indicators in marketing research and their utilization in structural equation modeling (SEM). The study provides a literature review regarding the debate of the use of single-item measures in social sciences research and methodologically in SEM. The analysis of recent studies that use single-item indicators from top marketing journals provides information regarding the types of constructs fit for single-item measurement and their use in SEM. The article presents clarifications to the debate regarding the use of single-item indicators in marketing research, gives examples of types of constructs measurable through single-item indicators and provides recommendations that add knowledge to the empirical analysis and methodology domains of marketing research.","DOI":"10.1057/jma.2013.7","ISSN":"2050-3318","journalAbbreviation":"JMA","language":"en","author":[{"family":"Petrescu","given":"Maria"}],"issued":{"date-parts":[["2013",5]]},"accessed":{"date-parts":[["2016",3,13]]}},"label":"page"},{"id":1240,"uris":["http://zotero.org/users/2491254/items/IHA7JP9V"],"uri":["http://zotero.org/users/2491254/items/IHA7JP9V"],"itemData":{"id":1240,"type":"article-journal","title":"Single-item reliability: A replication and extension","container-title":"Organizational Research Methods","page":"361–375","volume":"4","issue":"4","source":"Google Scholar","shortTitle":"Single-item reliability","author":[{"family":"Wanous","given":"John P."},{"family":"Hudy","given":"Michael J."}],"issued":{"date-parts":[["2001"]]},"accessed":{"date-parts":[["2016",3,13]]}},"label":"page"},{"id":1255,"uris":["http://zotero.org/users/2491254/items/ZPN7EJE8"],"uri":["http://zotero.org/users/2491254/items/ZPN7EJE8"],"itemData":{"id":1255,"type":"article-journal","title":"Estimating the reliability of a single-item measure","container-title":"Psychological Reports","page":"631-634","volume":"78","issue":"2","source":"amsciepub.com (Atypon)","DOI":"10.2466/pr0.1996.78.2.631","ISSN":"0033-2941","journalAbbreviation":"Psychological Reports","author":[{"family":"Wanous","given":"John P."},{"family":"Reichers","given":"Arnon E."}],"issued":{"date-parts":[["1996",4,1]]},"accessed":{"date-parts":[["2016",3,13]]}},"label":"page"}],"schema":"https://github.com/citation-style-language/schema/raw/master/csl-citation.json"} </w:instrText>
      </w:r>
      <w:r w:rsidR="009E7FA2">
        <w:rPr>
          <w:rFonts w:ascii="Times New Roman" w:hAnsi="Times New Roman"/>
        </w:rPr>
        <w:fldChar w:fldCharType="separate"/>
      </w:r>
      <w:r w:rsidRPr="00E94C6A">
        <w:rPr>
          <w:rFonts w:ascii="Times New Roman" w:hAnsi="Times New Roman"/>
        </w:rPr>
        <w:t>(Petrescu, 2013; Wanous &amp; Hudy, 2001; Wanous &amp; Reichers, 1996)</w:t>
      </w:r>
      <w:r w:rsidR="009E7FA2">
        <w:rPr>
          <w:rFonts w:ascii="Times New Roman" w:hAnsi="Times New Roman"/>
        </w:rPr>
        <w:fldChar w:fldCharType="end"/>
      </w:r>
      <w:r>
        <w:rPr>
          <w:rFonts w:ascii="Times New Roman" w:hAnsi="Times New Roman"/>
        </w:rPr>
        <w:t xml:space="preserve">. </w:t>
      </w:r>
    </w:p>
  </w:footnote>
  <w:footnote w:id="5">
    <w:p w14:paraId="1E363D24" w14:textId="77777777" w:rsidR="008B095B" w:rsidRPr="008F6B04" w:rsidRDefault="008B095B" w:rsidP="006C570B">
      <w:pPr>
        <w:pStyle w:val="FootnoteText"/>
        <w:rPr>
          <w:rFonts w:ascii="Times New Roman" w:hAnsi="Times New Roman"/>
        </w:rPr>
      </w:pPr>
      <w:r w:rsidRPr="006E4E76">
        <w:rPr>
          <w:rStyle w:val="FootnoteReference"/>
        </w:rPr>
        <w:footnoteRef/>
      </w:r>
      <w:r w:rsidRPr="008F6B04">
        <w:rPr>
          <w:rFonts w:ascii="Times New Roman" w:hAnsi="Times New Roman"/>
        </w:rPr>
        <w:t xml:space="preserve"> The results of this mediation analysis held even when controlling for SES. </w:t>
      </w:r>
    </w:p>
  </w:footnote>
  <w:footnote w:id="6">
    <w:p w14:paraId="21D444DA" w14:textId="77777777" w:rsidR="008B095B" w:rsidRDefault="008B095B">
      <w:pPr>
        <w:pStyle w:val="FootnoteText"/>
      </w:pPr>
      <w:r w:rsidRPr="006E4E76">
        <w:rPr>
          <w:rStyle w:val="FootnoteReference"/>
        </w:rPr>
        <w:footnoteRef/>
      </w:r>
      <w:r>
        <w:t xml:space="preserve"> </w:t>
      </w:r>
      <w:r w:rsidRPr="008F6B04">
        <w:rPr>
          <w:rFonts w:ascii="Times New Roman" w:hAnsi="Times New Roman"/>
        </w:rPr>
        <w:t>T</w:t>
      </w:r>
      <w:r>
        <w:rPr>
          <w:rFonts w:ascii="Times New Roman" w:hAnsi="Times New Roman"/>
        </w:rPr>
        <w:t>here was no significant interaction between Anglo American ID and SES; furthermore, t</w:t>
      </w:r>
      <w:r w:rsidRPr="008F6B04">
        <w:rPr>
          <w:rFonts w:ascii="Times New Roman" w:hAnsi="Times New Roman"/>
        </w:rPr>
        <w:t>he results of this m</w:t>
      </w:r>
      <w:r>
        <w:rPr>
          <w:rFonts w:ascii="Times New Roman" w:hAnsi="Times New Roman"/>
        </w:rPr>
        <w:t>oderation</w:t>
      </w:r>
      <w:r w:rsidRPr="008F6B04">
        <w:rPr>
          <w:rFonts w:ascii="Times New Roman" w:hAnsi="Times New Roman"/>
        </w:rPr>
        <w:t xml:space="preserve"> analysis held even when controlling for </w:t>
      </w:r>
      <w:r>
        <w:rPr>
          <w:rFonts w:ascii="Times New Roman" w:hAnsi="Times New Roman"/>
        </w:rPr>
        <w:t>sample, generation status, and Anglo American identity.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6162B" w14:textId="6BDA9BB2" w:rsidR="008B095B" w:rsidRPr="00B92552" w:rsidRDefault="00B92552" w:rsidP="008E640C">
    <w:pPr>
      <w:pStyle w:val="Header"/>
      <w:rPr>
        <w:rFonts w:ascii="Times New Roman" w:hAnsi="Times New Roman"/>
        <w:b/>
        <w:sz w:val="24"/>
        <w:szCs w:val="24"/>
      </w:rPr>
    </w:pPr>
    <w:r>
      <w:rPr>
        <w:rFonts w:ascii="Times New Roman" w:hAnsi="Times New Roman"/>
        <w:sz w:val="24"/>
        <w:szCs w:val="24"/>
      </w:rPr>
      <w:t xml:space="preserve">Version: </w:t>
    </w:r>
    <w:r w:rsidRPr="00B92552">
      <w:rPr>
        <w:rFonts w:ascii="Times New Roman" w:hAnsi="Times New Roman"/>
        <w:b/>
        <w:sz w:val="24"/>
        <w:szCs w:val="24"/>
      </w:rPr>
      <w:t>ACCEPTED FOR PUBLICATION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931B" w14:textId="77777777" w:rsidR="00B92552" w:rsidRPr="00AF2167" w:rsidRDefault="00B92552" w:rsidP="008E640C">
    <w:pPr>
      <w:pStyle w:val="Header"/>
      <w:rPr>
        <w:rFonts w:ascii="Times New Roman" w:hAnsi="Times New Roman"/>
        <w:sz w:val="24"/>
        <w:szCs w:val="24"/>
      </w:rPr>
    </w:pPr>
    <w:r>
      <w:rPr>
        <w:rFonts w:ascii="Times New Roman" w:hAnsi="Times New Roman"/>
        <w:sz w:val="24"/>
        <w:szCs w:val="24"/>
      </w:rPr>
      <w:t>PREDICTORS OF POLITICAL IDEOLOGY</w:t>
    </w:r>
    <w:r w:rsidRPr="00AF2167">
      <w:rPr>
        <w:rFonts w:ascii="Times New Roman" w:hAnsi="Times New Roman"/>
        <w:sz w:val="24"/>
        <w:szCs w:val="24"/>
      </w:rPr>
      <w:tab/>
    </w:r>
    <w:r>
      <w:rPr>
        <w:rFonts w:ascii="Times New Roman" w:hAnsi="Times New Roman"/>
        <w:sz w:val="24"/>
        <w:szCs w:val="24"/>
      </w:rPr>
      <w:tab/>
    </w:r>
    <w:r w:rsidRPr="00AF2167">
      <w:rPr>
        <w:rFonts w:ascii="Times New Roman" w:hAnsi="Times New Roman"/>
        <w:sz w:val="24"/>
        <w:szCs w:val="24"/>
      </w:rPr>
      <w:fldChar w:fldCharType="begin"/>
    </w:r>
    <w:r w:rsidRPr="00AF2167">
      <w:rPr>
        <w:rFonts w:ascii="Times New Roman" w:hAnsi="Times New Roman"/>
        <w:sz w:val="24"/>
        <w:szCs w:val="24"/>
      </w:rPr>
      <w:instrText xml:space="preserve"> PAGE   \* MERGEFORMAT </w:instrText>
    </w:r>
    <w:r w:rsidRPr="00AF2167">
      <w:rPr>
        <w:rFonts w:ascii="Times New Roman" w:hAnsi="Times New Roman"/>
        <w:sz w:val="24"/>
        <w:szCs w:val="24"/>
      </w:rPr>
      <w:fldChar w:fldCharType="separate"/>
    </w:r>
    <w:r w:rsidR="00B02F36">
      <w:rPr>
        <w:rFonts w:ascii="Times New Roman" w:hAnsi="Times New Roman"/>
        <w:noProof/>
        <w:sz w:val="24"/>
        <w:szCs w:val="24"/>
      </w:rPr>
      <w:t>19</w:t>
    </w:r>
    <w:r w:rsidRPr="00AF216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7C85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CD0E23"/>
    <w:multiLevelType w:val="hybridMultilevel"/>
    <w:tmpl w:val="EEC45D84"/>
    <w:lvl w:ilvl="0" w:tplc="E9620C84">
      <w:start w:val="1"/>
      <w:numFmt w:val="bullet"/>
      <w:lvlText w:val=""/>
      <w:lvlJc w:val="left"/>
      <w:pPr>
        <w:tabs>
          <w:tab w:val="num" w:pos="720"/>
        </w:tabs>
        <w:ind w:left="720" w:hanging="360"/>
      </w:pPr>
      <w:rPr>
        <w:rFonts w:ascii="Wingdings" w:hAnsi="Wingdings" w:hint="default"/>
      </w:rPr>
    </w:lvl>
    <w:lvl w:ilvl="1" w:tplc="8D64B3F4">
      <w:start w:val="1"/>
      <w:numFmt w:val="bullet"/>
      <w:lvlText w:val=""/>
      <w:lvlJc w:val="left"/>
      <w:pPr>
        <w:tabs>
          <w:tab w:val="num" w:pos="1440"/>
        </w:tabs>
        <w:ind w:left="1440" w:hanging="360"/>
      </w:pPr>
      <w:rPr>
        <w:rFonts w:ascii="Wingdings" w:hAnsi="Wingdings" w:hint="default"/>
      </w:rPr>
    </w:lvl>
    <w:lvl w:ilvl="2" w:tplc="17DCBB58" w:tentative="1">
      <w:start w:val="1"/>
      <w:numFmt w:val="bullet"/>
      <w:lvlText w:val=""/>
      <w:lvlJc w:val="left"/>
      <w:pPr>
        <w:tabs>
          <w:tab w:val="num" w:pos="2160"/>
        </w:tabs>
        <w:ind w:left="2160" w:hanging="360"/>
      </w:pPr>
      <w:rPr>
        <w:rFonts w:ascii="Wingdings" w:hAnsi="Wingdings" w:hint="default"/>
      </w:rPr>
    </w:lvl>
    <w:lvl w:ilvl="3" w:tplc="B224A5B6" w:tentative="1">
      <w:start w:val="1"/>
      <w:numFmt w:val="bullet"/>
      <w:lvlText w:val=""/>
      <w:lvlJc w:val="left"/>
      <w:pPr>
        <w:tabs>
          <w:tab w:val="num" w:pos="2880"/>
        </w:tabs>
        <w:ind w:left="2880" w:hanging="360"/>
      </w:pPr>
      <w:rPr>
        <w:rFonts w:ascii="Wingdings" w:hAnsi="Wingdings" w:hint="default"/>
      </w:rPr>
    </w:lvl>
    <w:lvl w:ilvl="4" w:tplc="9FC827A2" w:tentative="1">
      <w:start w:val="1"/>
      <w:numFmt w:val="bullet"/>
      <w:lvlText w:val=""/>
      <w:lvlJc w:val="left"/>
      <w:pPr>
        <w:tabs>
          <w:tab w:val="num" w:pos="3600"/>
        </w:tabs>
        <w:ind w:left="3600" w:hanging="360"/>
      </w:pPr>
      <w:rPr>
        <w:rFonts w:ascii="Wingdings" w:hAnsi="Wingdings" w:hint="default"/>
      </w:rPr>
    </w:lvl>
    <w:lvl w:ilvl="5" w:tplc="CF023410" w:tentative="1">
      <w:start w:val="1"/>
      <w:numFmt w:val="bullet"/>
      <w:lvlText w:val=""/>
      <w:lvlJc w:val="left"/>
      <w:pPr>
        <w:tabs>
          <w:tab w:val="num" w:pos="4320"/>
        </w:tabs>
        <w:ind w:left="4320" w:hanging="360"/>
      </w:pPr>
      <w:rPr>
        <w:rFonts w:ascii="Wingdings" w:hAnsi="Wingdings" w:hint="default"/>
      </w:rPr>
    </w:lvl>
    <w:lvl w:ilvl="6" w:tplc="CE5AEFAA" w:tentative="1">
      <w:start w:val="1"/>
      <w:numFmt w:val="bullet"/>
      <w:lvlText w:val=""/>
      <w:lvlJc w:val="left"/>
      <w:pPr>
        <w:tabs>
          <w:tab w:val="num" w:pos="5040"/>
        </w:tabs>
        <w:ind w:left="5040" w:hanging="360"/>
      </w:pPr>
      <w:rPr>
        <w:rFonts w:ascii="Wingdings" w:hAnsi="Wingdings" w:hint="default"/>
      </w:rPr>
    </w:lvl>
    <w:lvl w:ilvl="7" w:tplc="FA344F7C" w:tentative="1">
      <w:start w:val="1"/>
      <w:numFmt w:val="bullet"/>
      <w:lvlText w:val=""/>
      <w:lvlJc w:val="left"/>
      <w:pPr>
        <w:tabs>
          <w:tab w:val="num" w:pos="5760"/>
        </w:tabs>
        <w:ind w:left="5760" w:hanging="360"/>
      </w:pPr>
      <w:rPr>
        <w:rFonts w:ascii="Wingdings" w:hAnsi="Wingdings" w:hint="default"/>
      </w:rPr>
    </w:lvl>
    <w:lvl w:ilvl="8" w:tplc="A52065DE" w:tentative="1">
      <w:start w:val="1"/>
      <w:numFmt w:val="bullet"/>
      <w:lvlText w:val=""/>
      <w:lvlJc w:val="left"/>
      <w:pPr>
        <w:tabs>
          <w:tab w:val="num" w:pos="6480"/>
        </w:tabs>
        <w:ind w:left="6480" w:hanging="360"/>
      </w:pPr>
      <w:rPr>
        <w:rFonts w:ascii="Wingdings" w:hAnsi="Wingdings" w:hint="default"/>
      </w:rPr>
    </w:lvl>
  </w:abstractNum>
  <w:abstractNum w:abstractNumId="2">
    <w:nsid w:val="37481661"/>
    <w:multiLevelType w:val="hybridMultilevel"/>
    <w:tmpl w:val="78B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1586F"/>
    <w:multiLevelType w:val="hybridMultilevel"/>
    <w:tmpl w:val="FCD4063A"/>
    <w:lvl w:ilvl="0" w:tplc="1FA2EADA">
      <w:start w:val="1"/>
      <w:numFmt w:val="decimal"/>
      <w:lvlText w:val="%1."/>
      <w:lvlJc w:val="left"/>
      <w:pPr>
        <w:tabs>
          <w:tab w:val="num" w:pos="360"/>
        </w:tabs>
        <w:ind w:left="360" w:hanging="360"/>
      </w:pPr>
      <w:rPr>
        <w:b w:val="0"/>
      </w:rPr>
    </w:lvl>
    <w:lvl w:ilvl="1" w:tplc="505EB04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FF"/>
    <w:rsid w:val="00000F09"/>
    <w:rsid w:val="0000206D"/>
    <w:rsid w:val="00002929"/>
    <w:rsid w:val="00002D5A"/>
    <w:rsid w:val="000034C9"/>
    <w:rsid w:val="0000454F"/>
    <w:rsid w:val="000069C7"/>
    <w:rsid w:val="000069F7"/>
    <w:rsid w:val="000075B7"/>
    <w:rsid w:val="000076AA"/>
    <w:rsid w:val="00007A51"/>
    <w:rsid w:val="00007E42"/>
    <w:rsid w:val="00010759"/>
    <w:rsid w:val="0001164E"/>
    <w:rsid w:val="000117D8"/>
    <w:rsid w:val="00011D7D"/>
    <w:rsid w:val="00012F61"/>
    <w:rsid w:val="000134EA"/>
    <w:rsid w:val="00013D34"/>
    <w:rsid w:val="00013DB7"/>
    <w:rsid w:val="000140B9"/>
    <w:rsid w:val="000155AE"/>
    <w:rsid w:val="00015C4A"/>
    <w:rsid w:val="00016332"/>
    <w:rsid w:val="00016D29"/>
    <w:rsid w:val="00017954"/>
    <w:rsid w:val="00017990"/>
    <w:rsid w:val="000203DD"/>
    <w:rsid w:val="0002126F"/>
    <w:rsid w:val="0002239D"/>
    <w:rsid w:val="000227B0"/>
    <w:rsid w:val="00022CA8"/>
    <w:rsid w:val="00024DB2"/>
    <w:rsid w:val="000251A9"/>
    <w:rsid w:val="000263FA"/>
    <w:rsid w:val="00026482"/>
    <w:rsid w:val="00027421"/>
    <w:rsid w:val="00027DCE"/>
    <w:rsid w:val="000300B4"/>
    <w:rsid w:val="00030537"/>
    <w:rsid w:val="00031A29"/>
    <w:rsid w:val="00033494"/>
    <w:rsid w:val="00033CB1"/>
    <w:rsid w:val="00034FF3"/>
    <w:rsid w:val="00035787"/>
    <w:rsid w:val="00035C60"/>
    <w:rsid w:val="00035F99"/>
    <w:rsid w:val="00036CA0"/>
    <w:rsid w:val="00036D3D"/>
    <w:rsid w:val="00037AB7"/>
    <w:rsid w:val="0004035A"/>
    <w:rsid w:val="000404A8"/>
    <w:rsid w:val="00040B99"/>
    <w:rsid w:val="00042669"/>
    <w:rsid w:val="0004360A"/>
    <w:rsid w:val="000447B1"/>
    <w:rsid w:val="0004480C"/>
    <w:rsid w:val="00044CC5"/>
    <w:rsid w:val="00046055"/>
    <w:rsid w:val="0004645B"/>
    <w:rsid w:val="0004670A"/>
    <w:rsid w:val="00046E88"/>
    <w:rsid w:val="000479CC"/>
    <w:rsid w:val="00047A45"/>
    <w:rsid w:val="00050524"/>
    <w:rsid w:val="00050A12"/>
    <w:rsid w:val="00050C14"/>
    <w:rsid w:val="00050DBF"/>
    <w:rsid w:val="00050E5B"/>
    <w:rsid w:val="00050E61"/>
    <w:rsid w:val="00051010"/>
    <w:rsid w:val="0005162A"/>
    <w:rsid w:val="000549B4"/>
    <w:rsid w:val="00054ABD"/>
    <w:rsid w:val="000553A2"/>
    <w:rsid w:val="00055998"/>
    <w:rsid w:val="00056684"/>
    <w:rsid w:val="00056742"/>
    <w:rsid w:val="00056CBD"/>
    <w:rsid w:val="00056FDC"/>
    <w:rsid w:val="000574B9"/>
    <w:rsid w:val="00057D8E"/>
    <w:rsid w:val="00062513"/>
    <w:rsid w:val="000630BA"/>
    <w:rsid w:val="000631A5"/>
    <w:rsid w:val="000660FC"/>
    <w:rsid w:val="00066C2A"/>
    <w:rsid w:val="00067FEC"/>
    <w:rsid w:val="0007020A"/>
    <w:rsid w:val="00070879"/>
    <w:rsid w:val="00074776"/>
    <w:rsid w:val="00075EB4"/>
    <w:rsid w:val="0007673A"/>
    <w:rsid w:val="000801B1"/>
    <w:rsid w:val="000801CA"/>
    <w:rsid w:val="0008150D"/>
    <w:rsid w:val="00082037"/>
    <w:rsid w:val="00082A5E"/>
    <w:rsid w:val="00082AC0"/>
    <w:rsid w:val="000834DA"/>
    <w:rsid w:val="0008368A"/>
    <w:rsid w:val="00083716"/>
    <w:rsid w:val="00083903"/>
    <w:rsid w:val="00084786"/>
    <w:rsid w:val="00084853"/>
    <w:rsid w:val="00085BA3"/>
    <w:rsid w:val="00086E60"/>
    <w:rsid w:val="000870FD"/>
    <w:rsid w:val="000903C9"/>
    <w:rsid w:val="00091D78"/>
    <w:rsid w:val="000944EB"/>
    <w:rsid w:val="000953B8"/>
    <w:rsid w:val="00095E46"/>
    <w:rsid w:val="0009645D"/>
    <w:rsid w:val="000969D3"/>
    <w:rsid w:val="00096A34"/>
    <w:rsid w:val="0009722A"/>
    <w:rsid w:val="00097501"/>
    <w:rsid w:val="000A068A"/>
    <w:rsid w:val="000A17A9"/>
    <w:rsid w:val="000A1D57"/>
    <w:rsid w:val="000A1E8D"/>
    <w:rsid w:val="000A24C9"/>
    <w:rsid w:val="000A2946"/>
    <w:rsid w:val="000A3D3A"/>
    <w:rsid w:val="000A4B7B"/>
    <w:rsid w:val="000A51E2"/>
    <w:rsid w:val="000A6157"/>
    <w:rsid w:val="000A6F63"/>
    <w:rsid w:val="000A7005"/>
    <w:rsid w:val="000B12B4"/>
    <w:rsid w:val="000B30F5"/>
    <w:rsid w:val="000B3C0F"/>
    <w:rsid w:val="000B3E05"/>
    <w:rsid w:val="000B4127"/>
    <w:rsid w:val="000B632F"/>
    <w:rsid w:val="000B650E"/>
    <w:rsid w:val="000B7063"/>
    <w:rsid w:val="000C0274"/>
    <w:rsid w:val="000C05A5"/>
    <w:rsid w:val="000C1318"/>
    <w:rsid w:val="000C1A1C"/>
    <w:rsid w:val="000C1B72"/>
    <w:rsid w:val="000C22BD"/>
    <w:rsid w:val="000C3297"/>
    <w:rsid w:val="000C3428"/>
    <w:rsid w:val="000C517B"/>
    <w:rsid w:val="000C6E43"/>
    <w:rsid w:val="000D03B7"/>
    <w:rsid w:val="000D09F1"/>
    <w:rsid w:val="000D115E"/>
    <w:rsid w:val="000D1B2E"/>
    <w:rsid w:val="000D1FFD"/>
    <w:rsid w:val="000D2F86"/>
    <w:rsid w:val="000D30B7"/>
    <w:rsid w:val="000D32AC"/>
    <w:rsid w:val="000D395A"/>
    <w:rsid w:val="000D3C2D"/>
    <w:rsid w:val="000D5B48"/>
    <w:rsid w:val="000D6AB9"/>
    <w:rsid w:val="000D7963"/>
    <w:rsid w:val="000E3DE2"/>
    <w:rsid w:val="000E40C3"/>
    <w:rsid w:val="000E671D"/>
    <w:rsid w:val="000E735A"/>
    <w:rsid w:val="000F0C73"/>
    <w:rsid w:val="000F0F27"/>
    <w:rsid w:val="000F16E5"/>
    <w:rsid w:val="000F3F7C"/>
    <w:rsid w:val="000F4657"/>
    <w:rsid w:val="001002A4"/>
    <w:rsid w:val="00101519"/>
    <w:rsid w:val="001038C2"/>
    <w:rsid w:val="00104BB0"/>
    <w:rsid w:val="00105927"/>
    <w:rsid w:val="00106316"/>
    <w:rsid w:val="00106E44"/>
    <w:rsid w:val="001076F3"/>
    <w:rsid w:val="00112003"/>
    <w:rsid w:val="00112A96"/>
    <w:rsid w:val="00113B69"/>
    <w:rsid w:val="001141E5"/>
    <w:rsid w:val="001175BF"/>
    <w:rsid w:val="00120505"/>
    <w:rsid w:val="00120FDC"/>
    <w:rsid w:val="00121D3A"/>
    <w:rsid w:val="001221A2"/>
    <w:rsid w:val="001226ED"/>
    <w:rsid w:val="00123772"/>
    <w:rsid w:val="00125327"/>
    <w:rsid w:val="001266C2"/>
    <w:rsid w:val="00126F98"/>
    <w:rsid w:val="001276E9"/>
    <w:rsid w:val="00127DB6"/>
    <w:rsid w:val="001303AB"/>
    <w:rsid w:val="00131871"/>
    <w:rsid w:val="001327E4"/>
    <w:rsid w:val="00133F20"/>
    <w:rsid w:val="00134134"/>
    <w:rsid w:val="00134A9F"/>
    <w:rsid w:val="0013609E"/>
    <w:rsid w:val="001360D9"/>
    <w:rsid w:val="00140445"/>
    <w:rsid w:val="00140804"/>
    <w:rsid w:val="00140D5A"/>
    <w:rsid w:val="00141D2A"/>
    <w:rsid w:val="00142508"/>
    <w:rsid w:val="00142837"/>
    <w:rsid w:val="001430A8"/>
    <w:rsid w:val="00143405"/>
    <w:rsid w:val="00143564"/>
    <w:rsid w:val="0014361E"/>
    <w:rsid w:val="001450CC"/>
    <w:rsid w:val="00146C24"/>
    <w:rsid w:val="001472EE"/>
    <w:rsid w:val="00150372"/>
    <w:rsid w:val="00150C66"/>
    <w:rsid w:val="00150D5F"/>
    <w:rsid w:val="00150EDB"/>
    <w:rsid w:val="00150F35"/>
    <w:rsid w:val="00151BF5"/>
    <w:rsid w:val="0015234B"/>
    <w:rsid w:val="001540D3"/>
    <w:rsid w:val="00154CA8"/>
    <w:rsid w:val="00154F04"/>
    <w:rsid w:val="001555CF"/>
    <w:rsid w:val="0015666A"/>
    <w:rsid w:val="00156CB0"/>
    <w:rsid w:val="0015750E"/>
    <w:rsid w:val="00157B26"/>
    <w:rsid w:val="00157B4A"/>
    <w:rsid w:val="00160213"/>
    <w:rsid w:val="0016191E"/>
    <w:rsid w:val="00162B3C"/>
    <w:rsid w:val="0016375C"/>
    <w:rsid w:val="00165291"/>
    <w:rsid w:val="00165916"/>
    <w:rsid w:val="00165CD6"/>
    <w:rsid w:val="00166735"/>
    <w:rsid w:val="00166C17"/>
    <w:rsid w:val="00167C70"/>
    <w:rsid w:val="00170898"/>
    <w:rsid w:val="00170C1B"/>
    <w:rsid w:val="00171508"/>
    <w:rsid w:val="00171745"/>
    <w:rsid w:val="001717F4"/>
    <w:rsid w:val="00173330"/>
    <w:rsid w:val="0017340E"/>
    <w:rsid w:val="00173EBE"/>
    <w:rsid w:val="00174450"/>
    <w:rsid w:val="001745AA"/>
    <w:rsid w:val="0017529F"/>
    <w:rsid w:val="001837BE"/>
    <w:rsid w:val="00183E3A"/>
    <w:rsid w:val="001850E5"/>
    <w:rsid w:val="001859AF"/>
    <w:rsid w:val="001872A8"/>
    <w:rsid w:val="001904EA"/>
    <w:rsid w:val="00190940"/>
    <w:rsid w:val="00190E0A"/>
    <w:rsid w:val="0019196C"/>
    <w:rsid w:val="00191B14"/>
    <w:rsid w:val="00191CC9"/>
    <w:rsid w:val="00192388"/>
    <w:rsid w:val="00192EF0"/>
    <w:rsid w:val="00194061"/>
    <w:rsid w:val="0019448E"/>
    <w:rsid w:val="001954B4"/>
    <w:rsid w:val="00195E4B"/>
    <w:rsid w:val="00196073"/>
    <w:rsid w:val="0019617B"/>
    <w:rsid w:val="001A104F"/>
    <w:rsid w:val="001A2BD5"/>
    <w:rsid w:val="001A36C0"/>
    <w:rsid w:val="001A3B07"/>
    <w:rsid w:val="001A4987"/>
    <w:rsid w:val="001A5CD4"/>
    <w:rsid w:val="001A5F68"/>
    <w:rsid w:val="001A618B"/>
    <w:rsid w:val="001A658E"/>
    <w:rsid w:val="001A6A1E"/>
    <w:rsid w:val="001A717F"/>
    <w:rsid w:val="001B1133"/>
    <w:rsid w:val="001B271E"/>
    <w:rsid w:val="001B2C99"/>
    <w:rsid w:val="001B468E"/>
    <w:rsid w:val="001B49D3"/>
    <w:rsid w:val="001B50D0"/>
    <w:rsid w:val="001B511D"/>
    <w:rsid w:val="001B5177"/>
    <w:rsid w:val="001B597E"/>
    <w:rsid w:val="001B6AC3"/>
    <w:rsid w:val="001C04B4"/>
    <w:rsid w:val="001C0BB7"/>
    <w:rsid w:val="001C268B"/>
    <w:rsid w:val="001C3BE3"/>
    <w:rsid w:val="001C4794"/>
    <w:rsid w:val="001C4F3F"/>
    <w:rsid w:val="001C4FBD"/>
    <w:rsid w:val="001C502E"/>
    <w:rsid w:val="001C56C4"/>
    <w:rsid w:val="001C5FFA"/>
    <w:rsid w:val="001C6C6E"/>
    <w:rsid w:val="001C762A"/>
    <w:rsid w:val="001D0742"/>
    <w:rsid w:val="001D0896"/>
    <w:rsid w:val="001D0D21"/>
    <w:rsid w:val="001D257C"/>
    <w:rsid w:val="001D2FD9"/>
    <w:rsid w:val="001D3220"/>
    <w:rsid w:val="001D37F2"/>
    <w:rsid w:val="001D3F99"/>
    <w:rsid w:val="001D4452"/>
    <w:rsid w:val="001D45E6"/>
    <w:rsid w:val="001D66BE"/>
    <w:rsid w:val="001D7D21"/>
    <w:rsid w:val="001E1490"/>
    <w:rsid w:val="001E3232"/>
    <w:rsid w:val="001E3239"/>
    <w:rsid w:val="001E41CC"/>
    <w:rsid w:val="001E5450"/>
    <w:rsid w:val="001E60D6"/>
    <w:rsid w:val="001E6AB4"/>
    <w:rsid w:val="001E7659"/>
    <w:rsid w:val="001E7B1E"/>
    <w:rsid w:val="001E7DD2"/>
    <w:rsid w:val="001E7EA2"/>
    <w:rsid w:val="001F3917"/>
    <w:rsid w:val="001F4BC6"/>
    <w:rsid w:val="001F557C"/>
    <w:rsid w:val="001F7CB1"/>
    <w:rsid w:val="001F7F1D"/>
    <w:rsid w:val="0020025B"/>
    <w:rsid w:val="002007E8"/>
    <w:rsid w:val="0020094D"/>
    <w:rsid w:val="00201330"/>
    <w:rsid w:val="00201914"/>
    <w:rsid w:val="00201D4F"/>
    <w:rsid w:val="00201EFF"/>
    <w:rsid w:val="00205C9C"/>
    <w:rsid w:val="00206C2B"/>
    <w:rsid w:val="00207C96"/>
    <w:rsid w:val="002103DD"/>
    <w:rsid w:val="00210A25"/>
    <w:rsid w:val="00210EAC"/>
    <w:rsid w:val="00211952"/>
    <w:rsid w:val="00211CC0"/>
    <w:rsid w:val="00211D33"/>
    <w:rsid w:val="0021319F"/>
    <w:rsid w:val="00213EC8"/>
    <w:rsid w:val="00213F95"/>
    <w:rsid w:val="0021442F"/>
    <w:rsid w:val="0021590A"/>
    <w:rsid w:val="00215C0A"/>
    <w:rsid w:val="00215F1C"/>
    <w:rsid w:val="00216EA5"/>
    <w:rsid w:val="00217AAF"/>
    <w:rsid w:val="00220DF0"/>
    <w:rsid w:val="002228EE"/>
    <w:rsid w:val="002236FB"/>
    <w:rsid w:val="00223C64"/>
    <w:rsid w:val="00226A21"/>
    <w:rsid w:val="0023164A"/>
    <w:rsid w:val="00231B22"/>
    <w:rsid w:val="002322BF"/>
    <w:rsid w:val="002324DD"/>
    <w:rsid w:val="002333FD"/>
    <w:rsid w:val="0023525E"/>
    <w:rsid w:val="00236A54"/>
    <w:rsid w:val="0023756B"/>
    <w:rsid w:val="00237A9D"/>
    <w:rsid w:val="00242680"/>
    <w:rsid w:val="002430AA"/>
    <w:rsid w:val="002460E5"/>
    <w:rsid w:val="002465F1"/>
    <w:rsid w:val="0024664E"/>
    <w:rsid w:val="00247BD7"/>
    <w:rsid w:val="00250F70"/>
    <w:rsid w:val="00252810"/>
    <w:rsid w:val="002542EC"/>
    <w:rsid w:val="00256C72"/>
    <w:rsid w:val="00256D9C"/>
    <w:rsid w:val="00260DAB"/>
    <w:rsid w:val="00263A93"/>
    <w:rsid w:val="00263FA4"/>
    <w:rsid w:val="002640DC"/>
    <w:rsid w:val="00265F18"/>
    <w:rsid w:val="0026678D"/>
    <w:rsid w:val="002679E4"/>
    <w:rsid w:val="002704C3"/>
    <w:rsid w:val="0027249A"/>
    <w:rsid w:val="002740B9"/>
    <w:rsid w:val="002743AC"/>
    <w:rsid w:val="00281377"/>
    <w:rsid w:val="00281AE6"/>
    <w:rsid w:val="00282D61"/>
    <w:rsid w:val="00283C11"/>
    <w:rsid w:val="00283E3A"/>
    <w:rsid w:val="0028416E"/>
    <w:rsid w:val="002852D1"/>
    <w:rsid w:val="00285E73"/>
    <w:rsid w:val="002861F8"/>
    <w:rsid w:val="00286520"/>
    <w:rsid w:val="0028727D"/>
    <w:rsid w:val="002874A3"/>
    <w:rsid w:val="00291CB4"/>
    <w:rsid w:val="0029259D"/>
    <w:rsid w:val="00292B68"/>
    <w:rsid w:val="00293773"/>
    <w:rsid w:val="00293E8B"/>
    <w:rsid w:val="0029420C"/>
    <w:rsid w:val="00294FD8"/>
    <w:rsid w:val="0029665E"/>
    <w:rsid w:val="00296996"/>
    <w:rsid w:val="00297042"/>
    <w:rsid w:val="0029780D"/>
    <w:rsid w:val="00297A58"/>
    <w:rsid w:val="00297A98"/>
    <w:rsid w:val="002A0974"/>
    <w:rsid w:val="002A0E6E"/>
    <w:rsid w:val="002A0F53"/>
    <w:rsid w:val="002A1D49"/>
    <w:rsid w:val="002A252F"/>
    <w:rsid w:val="002A4333"/>
    <w:rsid w:val="002A44A5"/>
    <w:rsid w:val="002A4B6E"/>
    <w:rsid w:val="002A5362"/>
    <w:rsid w:val="002A6062"/>
    <w:rsid w:val="002A6518"/>
    <w:rsid w:val="002B121E"/>
    <w:rsid w:val="002B2553"/>
    <w:rsid w:val="002B2D3F"/>
    <w:rsid w:val="002B4160"/>
    <w:rsid w:val="002B4960"/>
    <w:rsid w:val="002B4F92"/>
    <w:rsid w:val="002B50DC"/>
    <w:rsid w:val="002B5F85"/>
    <w:rsid w:val="002B6A2F"/>
    <w:rsid w:val="002B6EFA"/>
    <w:rsid w:val="002C0056"/>
    <w:rsid w:val="002C0656"/>
    <w:rsid w:val="002C12DD"/>
    <w:rsid w:val="002C27D9"/>
    <w:rsid w:val="002C2C3A"/>
    <w:rsid w:val="002C2CA4"/>
    <w:rsid w:val="002C371D"/>
    <w:rsid w:val="002C3760"/>
    <w:rsid w:val="002C54EA"/>
    <w:rsid w:val="002C5A76"/>
    <w:rsid w:val="002C6676"/>
    <w:rsid w:val="002C6E2A"/>
    <w:rsid w:val="002C7E6B"/>
    <w:rsid w:val="002D12C2"/>
    <w:rsid w:val="002D3463"/>
    <w:rsid w:val="002D3974"/>
    <w:rsid w:val="002D487A"/>
    <w:rsid w:val="002D4BBE"/>
    <w:rsid w:val="002D59E6"/>
    <w:rsid w:val="002D6DD4"/>
    <w:rsid w:val="002D713E"/>
    <w:rsid w:val="002D758B"/>
    <w:rsid w:val="002E0A27"/>
    <w:rsid w:val="002E43C5"/>
    <w:rsid w:val="002E4B74"/>
    <w:rsid w:val="002E6C9D"/>
    <w:rsid w:val="002E6EBF"/>
    <w:rsid w:val="002E6EEC"/>
    <w:rsid w:val="002F127E"/>
    <w:rsid w:val="002F29CE"/>
    <w:rsid w:val="002F29DA"/>
    <w:rsid w:val="002F3C66"/>
    <w:rsid w:val="002F443B"/>
    <w:rsid w:val="002F4ED0"/>
    <w:rsid w:val="002F5540"/>
    <w:rsid w:val="002F6B54"/>
    <w:rsid w:val="002F6C9B"/>
    <w:rsid w:val="00302691"/>
    <w:rsid w:val="003031F5"/>
    <w:rsid w:val="003039DC"/>
    <w:rsid w:val="00305905"/>
    <w:rsid w:val="003061C8"/>
    <w:rsid w:val="0030648F"/>
    <w:rsid w:val="00310D8F"/>
    <w:rsid w:val="0031212C"/>
    <w:rsid w:val="00313F77"/>
    <w:rsid w:val="00313FFE"/>
    <w:rsid w:val="00314516"/>
    <w:rsid w:val="00314EC2"/>
    <w:rsid w:val="00316266"/>
    <w:rsid w:val="00316C6F"/>
    <w:rsid w:val="00317663"/>
    <w:rsid w:val="00322660"/>
    <w:rsid w:val="0032339C"/>
    <w:rsid w:val="00323888"/>
    <w:rsid w:val="00323BA7"/>
    <w:rsid w:val="00323DBB"/>
    <w:rsid w:val="0032454A"/>
    <w:rsid w:val="003247C8"/>
    <w:rsid w:val="00325D49"/>
    <w:rsid w:val="00325D5B"/>
    <w:rsid w:val="00326240"/>
    <w:rsid w:val="00326931"/>
    <w:rsid w:val="00327014"/>
    <w:rsid w:val="003304D1"/>
    <w:rsid w:val="003310F1"/>
    <w:rsid w:val="0033434C"/>
    <w:rsid w:val="00334663"/>
    <w:rsid w:val="003358DF"/>
    <w:rsid w:val="00335BE9"/>
    <w:rsid w:val="00337F6A"/>
    <w:rsid w:val="003402B3"/>
    <w:rsid w:val="00341788"/>
    <w:rsid w:val="00342982"/>
    <w:rsid w:val="003433AF"/>
    <w:rsid w:val="003444B4"/>
    <w:rsid w:val="0034475F"/>
    <w:rsid w:val="0034478A"/>
    <w:rsid w:val="00346BF1"/>
    <w:rsid w:val="00346C1A"/>
    <w:rsid w:val="00347BF3"/>
    <w:rsid w:val="00347D18"/>
    <w:rsid w:val="00347F65"/>
    <w:rsid w:val="00350ABF"/>
    <w:rsid w:val="00351A1F"/>
    <w:rsid w:val="00352F90"/>
    <w:rsid w:val="00353F1C"/>
    <w:rsid w:val="0035422F"/>
    <w:rsid w:val="00354B34"/>
    <w:rsid w:val="003553F1"/>
    <w:rsid w:val="003561AA"/>
    <w:rsid w:val="00360310"/>
    <w:rsid w:val="0036037D"/>
    <w:rsid w:val="0036043B"/>
    <w:rsid w:val="00360DCF"/>
    <w:rsid w:val="0036213C"/>
    <w:rsid w:val="00363239"/>
    <w:rsid w:val="0036323E"/>
    <w:rsid w:val="0036482C"/>
    <w:rsid w:val="00364929"/>
    <w:rsid w:val="00364E2C"/>
    <w:rsid w:val="00365F02"/>
    <w:rsid w:val="00366309"/>
    <w:rsid w:val="003663AD"/>
    <w:rsid w:val="0037530B"/>
    <w:rsid w:val="00376861"/>
    <w:rsid w:val="00376FF1"/>
    <w:rsid w:val="00377546"/>
    <w:rsid w:val="00380114"/>
    <w:rsid w:val="003819DA"/>
    <w:rsid w:val="00383D3E"/>
    <w:rsid w:val="00383EAD"/>
    <w:rsid w:val="00384041"/>
    <w:rsid w:val="0038404C"/>
    <w:rsid w:val="0038532E"/>
    <w:rsid w:val="00385F9F"/>
    <w:rsid w:val="003867A2"/>
    <w:rsid w:val="00386E87"/>
    <w:rsid w:val="00387256"/>
    <w:rsid w:val="00387709"/>
    <w:rsid w:val="0039243A"/>
    <w:rsid w:val="0039277F"/>
    <w:rsid w:val="00392A8F"/>
    <w:rsid w:val="00393216"/>
    <w:rsid w:val="00393254"/>
    <w:rsid w:val="00394C10"/>
    <w:rsid w:val="00394C93"/>
    <w:rsid w:val="00394CB4"/>
    <w:rsid w:val="0039660C"/>
    <w:rsid w:val="00397819"/>
    <w:rsid w:val="003A393F"/>
    <w:rsid w:val="003A3A90"/>
    <w:rsid w:val="003A3CA2"/>
    <w:rsid w:val="003A5C97"/>
    <w:rsid w:val="003B0A90"/>
    <w:rsid w:val="003B3BF2"/>
    <w:rsid w:val="003B4227"/>
    <w:rsid w:val="003B422F"/>
    <w:rsid w:val="003B475B"/>
    <w:rsid w:val="003B4896"/>
    <w:rsid w:val="003B5ABC"/>
    <w:rsid w:val="003B6821"/>
    <w:rsid w:val="003B7ABD"/>
    <w:rsid w:val="003B7C27"/>
    <w:rsid w:val="003C0895"/>
    <w:rsid w:val="003C1772"/>
    <w:rsid w:val="003C27F7"/>
    <w:rsid w:val="003C29BF"/>
    <w:rsid w:val="003C2AA2"/>
    <w:rsid w:val="003C511B"/>
    <w:rsid w:val="003C5305"/>
    <w:rsid w:val="003C5E41"/>
    <w:rsid w:val="003C6451"/>
    <w:rsid w:val="003C6B6E"/>
    <w:rsid w:val="003C7275"/>
    <w:rsid w:val="003D0B50"/>
    <w:rsid w:val="003D13D8"/>
    <w:rsid w:val="003D15A8"/>
    <w:rsid w:val="003D1702"/>
    <w:rsid w:val="003D229C"/>
    <w:rsid w:val="003D4B2F"/>
    <w:rsid w:val="003D4B4D"/>
    <w:rsid w:val="003D53C8"/>
    <w:rsid w:val="003D54E2"/>
    <w:rsid w:val="003D6065"/>
    <w:rsid w:val="003D6157"/>
    <w:rsid w:val="003D6984"/>
    <w:rsid w:val="003D6BB1"/>
    <w:rsid w:val="003D7BDC"/>
    <w:rsid w:val="003E03B4"/>
    <w:rsid w:val="003E2E24"/>
    <w:rsid w:val="003E3CA0"/>
    <w:rsid w:val="003E4718"/>
    <w:rsid w:val="003E4A14"/>
    <w:rsid w:val="003F01A9"/>
    <w:rsid w:val="003F0302"/>
    <w:rsid w:val="003F0326"/>
    <w:rsid w:val="003F049C"/>
    <w:rsid w:val="003F077F"/>
    <w:rsid w:val="003F0EE2"/>
    <w:rsid w:val="003F13A4"/>
    <w:rsid w:val="003F14ED"/>
    <w:rsid w:val="003F27E8"/>
    <w:rsid w:val="003F2DC4"/>
    <w:rsid w:val="003F48C3"/>
    <w:rsid w:val="003F634E"/>
    <w:rsid w:val="003F70A2"/>
    <w:rsid w:val="003F7389"/>
    <w:rsid w:val="00400BF6"/>
    <w:rsid w:val="00400CD8"/>
    <w:rsid w:val="00400DEC"/>
    <w:rsid w:val="004011CB"/>
    <w:rsid w:val="00402AEC"/>
    <w:rsid w:val="004033C4"/>
    <w:rsid w:val="0040469E"/>
    <w:rsid w:val="0040545A"/>
    <w:rsid w:val="0040658C"/>
    <w:rsid w:val="004078F8"/>
    <w:rsid w:val="0041256D"/>
    <w:rsid w:val="004127E9"/>
    <w:rsid w:val="00412B44"/>
    <w:rsid w:val="00413099"/>
    <w:rsid w:val="004131C6"/>
    <w:rsid w:val="00413D95"/>
    <w:rsid w:val="0041555D"/>
    <w:rsid w:val="00415E19"/>
    <w:rsid w:val="0041680F"/>
    <w:rsid w:val="004172DE"/>
    <w:rsid w:val="004217E6"/>
    <w:rsid w:val="0042182D"/>
    <w:rsid w:val="00421E6E"/>
    <w:rsid w:val="004228FB"/>
    <w:rsid w:val="00423D0E"/>
    <w:rsid w:val="004245B0"/>
    <w:rsid w:val="0042606A"/>
    <w:rsid w:val="004270C1"/>
    <w:rsid w:val="0043021C"/>
    <w:rsid w:val="004315C4"/>
    <w:rsid w:val="0043168D"/>
    <w:rsid w:val="00432F71"/>
    <w:rsid w:val="00434339"/>
    <w:rsid w:val="00434E55"/>
    <w:rsid w:val="004352E0"/>
    <w:rsid w:val="00437711"/>
    <w:rsid w:val="00437C47"/>
    <w:rsid w:val="00437CB0"/>
    <w:rsid w:val="00440616"/>
    <w:rsid w:val="00442B79"/>
    <w:rsid w:val="004438BC"/>
    <w:rsid w:val="00444836"/>
    <w:rsid w:val="0044676A"/>
    <w:rsid w:val="00446A25"/>
    <w:rsid w:val="00446C71"/>
    <w:rsid w:val="00447C19"/>
    <w:rsid w:val="004502A3"/>
    <w:rsid w:val="00451551"/>
    <w:rsid w:val="00451680"/>
    <w:rsid w:val="00454908"/>
    <w:rsid w:val="004550C6"/>
    <w:rsid w:val="00455FD6"/>
    <w:rsid w:val="00456131"/>
    <w:rsid w:val="00457123"/>
    <w:rsid w:val="004575BD"/>
    <w:rsid w:val="0046003F"/>
    <w:rsid w:val="004609C3"/>
    <w:rsid w:val="004609D7"/>
    <w:rsid w:val="004622BB"/>
    <w:rsid w:val="0046325D"/>
    <w:rsid w:val="004633CE"/>
    <w:rsid w:val="00463A2C"/>
    <w:rsid w:val="00464661"/>
    <w:rsid w:val="00465471"/>
    <w:rsid w:val="00465D60"/>
    <w:rsid w:val="004661A0"/>
    <w:rsid w:val="00466E32"/>
    <w:rsid w:val="004676CE"/>
    <w:rsid w:val="0047055E"/>
    <w:rsid w:val="0047077B"/>
    <w:rsid w:val="0047136E"/>
    <w:rsid w:val="00471C61"/>
    <w:rsid w:val="00472572"/>
    <w:rsid w:val="00473208"/>
    <w:rsid w:val="00474AD3"/>
    <w:rsid w:val="00474FA2"/>
    <w:rsid w:val="00475139"/>
    <w:rsid w:val="00475AB0"/>
    <w:rsid w:val="00475CEA"/>
    <w:rsid w:val="004775F4"/>
    <w:rsid w:val="00480196"/>
    <w:rsid w:val="00480294"/>
    <w:rsid w:val="0048069E"/>
    <w:rsid w:val="0048184B"/>
    <w:rsid w:val="00482064"/>
    <w:rsid w:val="0048269E"/>
    <w:rsid w:val="00483517"/>
    <w:rsid w:val="004835F6"/>
    <w:rsid w:val="00483ADB"/>
    <w:rsid w:val="0048411D"/>
    <w:rsid w:val="00484BC5"/>
    <w:rsid w:val="00487507"/>
    <w:rsid w:val="00487D18"/>
    <w:rsid w:val="00487E4A"/>
    <w:rsid w:val="00487ED2"/>
    <w:rsid w:val="00490CA4"/>
    <w:rsid w:val="00490E8B"/>
    <w:rsid w:val="004911D2"/>
    <w:rsid w:val="00494DD7"/>
    <w:rsid w:val="004951A6"/>
    <w:rsid w:val="00495227"/>
    <w:rsid w:val="0049549C"/>
    <w:rsid w:val="004A0027"/>
    <w:rsid w:val="004A01AA"/>
    <w:rsid w:val="004A081E"/>
    <w:rsid w:val="004A2121"/>
    <w:rsid w:val="004A26AF"/>
    <w:rsid w:val="004A2800"/>
    <w:rsid w:val="004A3B2F"/>
    <w:rsid w:val="004A47FE"/>
    <w:rsid w:val="004A6240"/>
    <w:rsid w:val="004A637A"/>
    <w:rsid w:val="004A670C"/>
    <w:rsid w:val="004B0017"/>
    <w:rsid w:val="004B0506"/>
    <w:rsid w:val="004B10B9"/>
    <w:rsid w:val="004B1512"/>
    <w:rsid w:val="004B1686"/>
    <w:rsid w:val="004B1DDB"/>
    <w:rsid w:val="004B24D5"/>
    <w:rsid w:val="004B2E45"/>
    <w:rsid w:val="004B32F0"/>
    <w:rsid w:val="004B3632"/>
    <w:rsid w:val="004B3CEE"/>
    <w:rsid w:val="004B3EBA"/>
    <w:rsid w:val="004B46B2"/>
    <w:rsid w:val="004B4F07"/>
    <w:rsid w:val="004B5943"/>
    <w:rsid w:val="004B5FFF"/>
    <w:rsid w:val="004B6DC2"/>
    <w:rsid w:val="004C0794"/>
    <w:rsid w:val="004C2975"/>
    <w:rsid w:val="004C3975"/>
    <w:rsid w:val="004C3B10"/>
    <w:rsid w:val="004C4171"/>
    <w:rsid w:val="004C4532"/>
    <w:rsid w:val="004C4683"/>
    <w:rsid w:val="004C47EB"/>
    <w:rsid w:val="004C6B9A"/>
    <w:rsid w:val="004C78B3"/>
    <w:rsid w:val="004D073B"/>
    <w:rsid w:val="004D08F2"/>
    <w:rsid w:val="004D1692"/>
    <w:rsid w:val="004D1B05"/>
    <w:rsid w:val="004D1FE8"/>
    <w:rsid w:val="004D3FDF"/>
    <w:rsid w:val="004D41EA"/>
    <w:rsid w:val="004D4B4C"/>
    <w:rsid w:val="004D4D1C"/>
    <w:rsid w:val="004D69AF"/>
    <w:rsid w:val="004D6D50"/>
    <w:rsid w:val="004D7852"/>
    <w:rsid w:val="004E095F"/>
    <w:rsid w:val="004E0A73"/>
    <w:rsid w:val="004E15B9"/>
    <w:rsid w:val="004E367B"/>
    <w:rsid w:val="004E49AB"/>
    <w:rsid w:val="004E4D46"/>
    <w:rsid w:val="004E529A"/>
    <w:rsid w:val="004E5370"/>
    <w:rsid w:val="004E5914"/>
    <w:rsid w:val="004E7420"/>
    <w:rsid w:val="004F3879"/>
    <w:rsid w:val="004F3FA8"/>
    <w:rsid w:val="004F482E"/>
    <w:rsid w:val="004F4F8A"/>
    <w:rsid w:val="004F58D8"/>
    <w:rsid w:val="004F6544"/>
    <w:rsid w:val="004F7443"/>
    <w:rsid w:val="004F7819"/>
    <w:rsid w:val="004F7D7D"/>
    <w:rsid w:val="004F7D97"/>
    <w:rsid w:val="00500477"/>
    <w:rsid w:val="00500559"/>
    <w:rsid w:val="005007A1"/>
    <w:rsid w:val="00500CDE"/>
    <w:rsid w:val="005010C5"/>
    <w:rsid w:val="00502B24"/>
    <w:rsid w:val="00502E75"/>
    <w:rsid w:val="00504858"/>
    <w:rsid w:val="00504EC0"/>
    <w:rsid w:val="00505239"/>
    <w:rsid w:val="00506126"/>
    <w:rsid w:val="0050674A"/>
    <w:rsid w:val="0050781E"/>
    <w:rsid w:val="00510EE6"/>
    <w:rsid w:val="005113E9"/>
    <w:rsid w:val="00511FAA"/>
    <w:rsid w:val="00512279"/>
    <w:rsid w:val="00512C38"/>
    <w:rsid w:val="00513AE7"/>
    <w:rsid w:val="005154C6"/>
    <w:rsid w:val="00515DF4"/>
    <w:rsid w:val="005160A8"/>
    <w:rsid w:val="005169A3"/>
    <w:rsid w:val="00516B4A"/>
    <w:rsid w:val="0051792D"/>
    <w:rsid w:val="00517A0E"/>
    <w:rsid w:val="005205BA"/>
    <w:rsid w:val="00520AAE"/>
    <w:rsid w:val="0052114C"/>
    <w:rsid w:val="005215B3"/>
    <w:rsid w:val="00522465"/>
    <w:rsid w:val="00522DC3"/>
    <w:rsid w:val="0052345C"/>
    <w:rsid w:val="00523609"/>
    <w:rsid w:val="00523A03"/>
    <w:rsid w:val="00523B43"/>
    <w:rsid w:val="00523BAC"/>
    <w:rsid w:val="00524C51"/>
    <w:rsid w:val="00527ECC"/>
    <w:rsid w:val="0053242B"/>
    <w:rsid w:val="005328AA"/>
    <w:rsid w:val="005333C1"/>
    <w:rsid w:val="00533A04"/>
    <w:rsid w:val="0053409B"/>
    <w:rsid w:val="0053434A"/>
    <w:rsid w:val="00534C14"/>
    <w:rsid w:val="00537A1F"/>
    <w:rsid w:val="00537EA7"/>
    <w:rsid w:val="00540929"/>
    <w:rsid w:val="0054183C"/>
    <w:rsid w:val="005422B3"/>
    <w:rsid w:val="005427B1"/>
    <w:rsid w:val="00542A1E"/>
    <w:rsid w:val="00542B3D"/>
    <w:rsid w:val="005439FF"/>
    <w:rsid w:val="0054437B"/>
    <w:rsid w:val="00545E5E"/>
    <w:rsid w:val="0054669C"/>
    <w:rsid w:val="00546B23"/>
    <w:rsid w:val="0055033D"/>
    <w:rsid w:val="00550EC3"/>
    <w:rsid w:val="00551F80"/>
    <w:rsid w:val="00552B74"/>
    <w:rsid w:val="00554DBB"/>
    <w:rsid w:val="00555AB8"/>
    <w:rsid w:val="00556FC4"/>
    <w:rsid w:val="0055718E"/>
    <w:rsid w:val="00557385"/>
    <w:rsid w:val="00557837"/>
    <w:rsid w:val="00557AB9"/>
    <w:rsid w:val="0056356E"/>
    <w:rsid w:val="00563D33"/>
    <w:rsid w:val="00564C58"/>
    <w:rsid w:val="00564DD9"/>
    <w:rsid w:val="005673AF"/>
    <w:rsid w:val="005679A3"/>
    <w:rsid w:val="00567D14"/>
    <w:rsid w:val="0057194C"/>
    <w:rsid w:val="00571AB2"/>
    <w:rsid w:val="005727B7"/>
    <w:rsid w:val="005728B4"/>
    <w:rsid w:val="0057327E"/>
    <w:rsid w:val="00573A74"/>
    <w:rsid w:val="00573EA0"/>
    <w:rsid w:val="0057416E"/>
    <w:rsid w:val="00575387"/>
    <w:rsid w:val="00576F94"/>
    <w:rsid w:val="00580656"/>
    <w:rsid w:val="005816EB"/>
    <w:rsid w:val="00581FA6"/>
    <w:rsid w:val="00582C3D"/>
    <w:rsid w:val="005835C1"/>
    <w:rsid w:val="005837D2"/>
    <w:rsid w:val="00583A5C"/>
    <w:rsid w:val="005846BF"/>
    <w:rsid w:val="00584727"/>
    <w:rsid w:val="00586EE3"/>
    <w:rsid w:val="00590AD1"/>
    <w:rsid w:val="00592268"/>
    <w:rsid w:val="00592403"/>
    <w:rsid w:val="00592C1B"/>
    <w:rsid w:val="00592D1D"/>
    <w:rsid w:val="00593307"/>
    <w:rsid w:val="005936F7"/>
    <w:rsid w:val="005954B0"/>
    <w:rsid w:val="005965E7"/>
    <w:rsid w:val="005966EC"/>
    <w:rsid w:val="005A175C"/>
    <w:rsid w:val="005A1C88"/>
    <w:rsid w:val="005A2651"/>
    <w:rsid w:val="005A2A28"/>
    <w:rsid w:val="005A3A79"/>
    <w:rsid w:val="005A3DFB"/>
    <w:rsid w:val="005A446B"/>
    <w:rsid w:val="005A69C2"/>
    <w:rsid w:val="005B0A92"/>
    <w:rsid w:val="005B2086"/>
    <w:rsid w:val="005B3029"/>
    <w:rsid w:val="005B33F4"/>
    <w:rsid w:val="005B35A3"/>
    <w:rsid w:val="005B417B"/>
    <w:rsid w:val="005B4595"/>
    <w:rsid w:val="005B46AE"/>
    <w:rsid w:val="005B4C6F"/>
    <w:rsid w:val="005B5FE4"/>
    <w:rsid w:val="005B68BA"/>
    <w:rsid w:val="005C0724"/>
    <w:rsid w:val="005C2548"/>
    <w:rsid w:val="005C2721"/>
    <w:rsid w:val="005C287D"/>
    <w:rsid w:val="005C38DF"/>
    <w:rsid w:val="005C4167"/>
    <w:rsid w:val="005C4856"/>
    <w:rsid w:val="005C4D40"/>
    <w:rsid w:val="005C5DD2"/>
    <w:rsid w:val="005C5EF4"/>
    <w:rsid w:val="005C71AE"/>
    <w:rsid w:val="005C78C1"/>
    <w:rsid w:val="005D009C"/>
    <w:rsid w:val="005D1281"/>
    <w:rsid w:val="005D1C23"/>
    <w:rsid w:val="005D1ECA"/>
    <w:rsid w:val="005D2609"/>
    <w:rsid w:val="005D290C"/>
    <w:rsid w:val="005D3D55"/>
    <w:rsid w:val="005D4C97"/>
    <w:rsid w:val="005D6BF8"/>
    <w:rsid w:val="005D76ED"/>
    <w:rsid w:val="005D7E49"/>
    <w:rsid w:val="005E0153"/>
    <w:rsid w:val="005E0995"/>
    <w:rsid w:val="005E0DB1"/>
    <w:rsid w:val="005E1571"/>
    <w:rsid w:val="005E2293"/>
    <w:rsid w:val="005E3990"/>
    <w:rsid w:val="005E50BE"/>
    <w:rsid w:val="005E5B66"/>
    <w:rsid w:val="005E5DF5"/>
    <w:rsid w:val="005E68F1"/>
    <w:rsid w:val="005E6D48"/>
    <w:rsid w:val="005E6ECE"/>
    <w:rsid w:val="005F1FBF"/>
    <w:rsid w:val="005F252D"/>
    <w:rsid w:val="005F267B"/>
    <w:rsid w:val="005F27F8"/>
    <w:rsid w:val="005F2B64"/>
    <w:rsid w:val="005F2CC8"/>
    <w:rsid w:val="005F2ECA"/>
    <w:rsid w:val="005F32BF"/>
    <w:rsid w:val="005F4556"/>
    <w:rsid w:val="005F4950"/>
    <w:rsid w:val="005F4EDF"/>
    <w:rsid w:val="005F545D"/>
    <w:rsid w:val="005F6BDB"/>
    <w:rsid w:val="006022E0"/>
    <w:rsid w:val="00602411"/>
    <w:rsid w:val="00603223"/>
    <w:rsid w:val="00603AA8"/>
    <w:rsid w:val="00603C39"/>
    <w:rsid w:val="00605004"/>
    <w:rsid w:val="006052A6"/>
    <w:rsid w:val="006056DF"/>
    <w:rsid w:val="00605D37"/>
    <w:rsid w:val="00610F8B"/>
    <w:rsid w:val="00610F91"/>
    <w:rsid w:val="00612174"/>
    <w:rsid w:val="0061252C"/>
    <w:rsid w:val="00612B99"/>
    <w:rsid w:val="00613664"/>
    <w:rsid w:val="006149CB"/>
    <w:rsid w:val="00614A8B"/>
    <w:rsid w:val="006154E3"/>
    <w:rsid w:val="0061664D"/>
    <w:rsid w:val="006166CA"/>
    <w:rsid w:val="0061697B"/>
    <w:rsid w:val="00616ECA"/>
    <w:rsid w:val="006200FE"/>
    <w:rsid w:val="00620300"/>
    <w:rsid w:val="0062058E"/>
    <w:rsid w:val="00622818"/>
    <w:rsid w:val="00622E5C"/>
    <w:rsid w:val="00622F19"/>
    <w:rsid w:val="006235BF"/>
    <w:rsid w:val="00623E40"/>
    <w:rsid w:val="006248FC"/>
    <w:rsid w:val="00624E28"/>
    <w:rsid w:val="00625ED0"/>
    <w:rsid w:val="00626E2B"/>
    <w:rsid w:val="00626E5D"/>
    <w:rsid w:val="00626F04"/>
    <w:rsid w:val="00627258"/>
    <w:rsid w:val="006300FC"/>
    <w:rsid w:val="00630170"/>
    <w:rsid w:val="006305EA"/>
    <w:rsid w:val="00632246"/>
    <w:rsid w:val="00632804"/>
    <w:rsid w:val="00632B8F"/>
    <w:rsid w:val="00632FE2"/>
    <w:rsid w:val="00633144"/>
    <w:rsid w:val="006352F2"/>
    <w:rsid w:val="006354C5"/>
    <w:rsid w:val="00635BE2"/>
    <w:rsid w:val="00636DE6"/>
    <w:rsid w:val="00637FCE"/>
    <w:rsid w:val="006401AF"/>
    <w:rsid w:val="0064119E"/>
    <w:rsid w:val="00641CE7"/>
    <w:rsid w:val="00642896"/>
    <w:rsid w:val="00643EAA"/>
    <w:rsid w:val="00646C08"/>
    <w:rsid w:val="00646CEA"/>
    <w:rsid w:val="00646F5D"/>
    <w:rsid w:val="00647A0E"/>
    <w:rsid w:val="0065098F"/>
    <w:rsid w:val="00651302"/>
    <w:rsid w:val="00652D8B"/>
    <w:rsid w:val="0065375B"/>
    <w:rsid w:val="00653EDD"/>
    <w:rsid w:val="00655488"/>
    <w:rsid w:val="00655EE1"/>
    <w:rsid w:val="00656A86"/>
    <w:rsid w:val="0065721F"/>
    <w:rsid w:val="0065780B"/>
    <w:rsid w:val="00657CE3"/>
    <w:rsid w:val="006607B2"/>
    <w:rsid w:val="0066090D"/>
    <w:rsid w:val="00661F93"/>
    <w:rsid w:val="0066280E"/>
    <w:rsid w:val="00662A6C"/>
    <w:rsid w:val="00662D1D"/>
    <w:rsid w:val="00663067"/>
    <w:rsid w:val="0066388A"/>
    <w:rsid w:val="006651AC"/>
    <w:rsid w:val="00665841"/>
    <w:rsid w:val="00666951"/>
    <w:rsid w:val="00670189"/>
    <w:rsid w:val="00671149"/>
    <w:rsid w:val="00671239"/>
    <w:rsid w:val="00671C6C"/>
    <w:rsid w:val="00671EDB"/>
    <w:rsid w:val="006724DB"/>
    <w:rsid w:val="006728F7"/>
    <w:rsid w:val="00673861"/>
    <w:rsid w:val="00673A22"/>
    <w:rsid w:val="006740BF"/>
    <w:rsid w:val="006760CE"/>
    <w:rsid w:val="00676492"/>
    <w:rsid w:val="00680674"/>
    <w:rsid w:val="0068105D"/>
    <w:rsid w:val="006815CA"/>
    <w:rsid w:val="00683998"/>
    <w:rsid w:val="00684164"/>
    <w:rsid w:val="006844F2"/>
    <w:rsid w:val="006856D4"/>
    <w:rsid w:val="00686F65"/>
    <w:rsid w:val="00687564"/>
    <w:rsid w:val="00690EDE"/>
    <w:rsid w:val="006913BD"/>
    <w:rsid w:val="006918EC"/>
    <w:rsid w:val="00692DBC"/>
    <w:rsid w:val="006933D9"/>
    <w:rsid w:val="00693584"/>
    <w:rsid w:val="006937FA"/>
    <w:rsid w:val="00694711"/>
    <w:rsid w:val="00696672"/>
    <w:rsid w:val="006973B5"/>
    <w:rsid w:val="0069787A"/>
    <w:rsid w:val="006A068A"/>
    <w:rsid w:val="006A0EB6"/>
    <w:rsid w:val="006A0F19"/>
    <w:rsid w:val="006A10FE"/>
    <w:rsid w:val="006A279A"/>
    <w:rsid w:val="006A3718"/>
    <w:rsid w:val="006A3F33"/>
    <w:rsid w:val="006A40ED"/>
    <w:rsid w:val="006A4E6C"/>
    <w:rsid w:val="006A72A7"/>
    <w:rsid w:val="006A7CD0"/>
    <w:rsid w:val="006B0857"/>
    <w:rsid w:val="006B08B7"/>
    <w:rsid w:val="006B0A51"/>
    <w:rsid w:val="006B12D0"/>
    <w:rsid w:val="006B1836"/>
    <w:rsid w:val="006B1A78"/>
    <w:rsid w:val="006B1D2A"/>
    <w:rsid w:val="006B4173"/>
    <w:rsid w:val="006B46EC"/>
    <w:rsid w:val="006B4A91"/>
    <w:rsid w:val="006B4B98"/>
    <w:rsid w:val="006B4F11"/>
    <w:rsid w:val="006C037F"/>
    <w:rsid w:val="006C19E0"/>
    <w:rsid w:val="006C335B"/>
    <w:rsid w:val="006C3FA1"/>
    <w:rsid w:val="006C4849"/>
    <w:rsid w:val="006C570B"/>
    <w:rsid w:val="006C5BD8"/>
    <w:rsid w:val="006C7E45"/>
    <w:rsid w:val="006C7F8B"/>
    <w:rsid w:val="006D11B0"/>
    <w:rsid w:val="006D150A"/>
    <w:rsid w:val="006D182E"/>
    <w:rsid w:val="006D220E"/>
    <w:rsid w:val="006D2647"/>
    <w:rsid w:val="006D3D6A"/>
    <w:rsid w:val="006D49DB"/>
    <w:rsid w:val="006D4D81"/>
    <w:rsid w:val="006D6323"/>
    <w:rsid w:val="006D7412"/>
    <w:rsid w:val="006D7ADF"/>
    <w:rsid w:val="006D7E68"/>
    <w:rsid w:val="006D7EFA"/>
    <w:rsid w:val="006E079C"/>
    <w:rsid w:val="006E12D2"/>
    <w:rsid w:val="006E45CF"/>
    <w:rsid w:val="006E4E76"/>
    <w:rsid w:val="006E5E83"/>
    <w:rsid w:val="006E7A6E"/>
    <w:rsid w:val="006F03B5"/>
    <w:rsid w:val="006F12EC"/>
    <w:rsid w:val="006F2153"/>
    <w:rsid w:val="006F21C3"/>
    <w:rsid w:val="006F31F2"/>
    <w:rsid w:val="006F32C6"/>
    <w:rsid w:val="006F32F8"/>
    <w:rsid w:val="006F3620"/>
    <w:rsid w:val="006F390A"/>
    <w:rsid w:val="006F4584"/>
    <w:rsid w:val="006F547C"/>
    <w:rsid w:val="006F560E"/>
    <w:rsid w:val="006F5D58"/>
    <w:rsid w:val="006F65F1"/>
    <w:rsid w:val="006F7D02"/>
    <w:rsid w:val="006F7D6E"/>
    <w:rsid w:val="0070073B"/>
    <w:rsid w:val="00701DE8"/>
    <w:rsid w:val="00701F83"/>
    <w:rsid w:val="007021BC"/>
    <w:rsid w:val="007028DB"/>
    <w:rsid w:val="0070460B"/>
    <w:rsid w:val="00704902"/>
    <w:rsid w:val="00704D1B"/>
    <w:rsid w:val="00704EF0"/>
    <w:rsid w:val="007073A2"/>
    <w:rsid w:val="007074E7"/>
    <w:rsid w:val="00707511"/>
    <w:rsid w:val="00707A72"/>
    <w:rsid w:val="00710623"/>
    <w:rsid w:val="007107A8"/>
    <w:rsid w:val="007107CE"/>
    <w:rsid w:val="00711276"/>
    <w:rsid w:val="00713C21"/>
    <w:rsid w:val="00715001"/>
    <w:rsid w:val="007164EF"/>
    <w:rsid w:val="00720905"/>
    <w:rsid w:val="00722209"/>
    <w:rsid w:val="0072227C"/>
    <w:rsid w:val="00723D88"/>
    <w:rsid w:val="00724C4F"/>
    <w:rsid w:val="00725153"/>
    <w:rsid w:val="007277CA"/>
    <w:rsid w:val="00730AB4"/>
    <w:rsid w:val="00731282"/>
    <w:rsid w:val="00731642"/>
    <w:rsid w:val="0073357A"/>
    <w:rsid w:val="007338A7"/>
    <w:rsid w:val="007351B5"/>
    <w:rsid w:val="00736415"/>
    <w:rsid w:val="00740332"/>
    <w:rsid w:val="007403C9"/>
    <w:rsid w:val="00740896"/>
    <w:rsid w:val="0074148B"/>
    <w:rsid w:val="00741EED"/>
    <w:rsid w:val="00742B71"/>
    <w:rsid w:val="007433E5"/>
    <w:rsid w:val="00744B3A"/>
    <w:rsid w:val="00744D16"/>
    <w:rsid w:val="00746B05"/>
    <w:rsid w:val="007475D5"/>
    <w:rsid w:val="00750561"/>
    <w:rsid w:val="007518B0"/>
    <w:rsid w:val="00754920"/>
    <w:rsid w:val="007556C0"/>
    <w:rsid w:val="007557C1"/>
    <w:rsid w:val="00755C1C"/>
    <w:rsid w:val="00757A37"/>
    <w:rsid w:val="00757B89"/>
    <w:rsid w:val="007603D6"/>
    <w:rsid w:val="00760829"/>
    <w:rsid w:val="00760A81"/>
    <w:rsid w:val="00760BF6"/>
    <w:rsid w:val="007610B7"/>
    <w:rsid w:val="0076187D"/>
    <w:rsid w:val="00762933"/>
    <w:rsid w:val="00762D03"/>
    <w:rsid w:val="00763138"/>
    <w:rsid w:val="0076546B"/>
    <w:rsid w:val="00765BCC"/>
    <w:rsid w:val="00765D45"/>
    <w:rsid w:val="007662A2"/>
    <w:rsid w:val="00766597"/>
    <w:rsid w:val="00766CD1"/>
    <w:rsid w:val="00766E7F"/>
    <w:rsid w:val="007703AF"/>
    <w:rsid w:val="00771573"/>
    <w:rsid w:val="00772932"/>
    <w:rsid w:val="007734E1"/>
    <w:rsid w:val="0077370C"/>
    <w:rsid w:val="00775B41"/>
    <w:rsid w:val="00775B7F"/>
    <w:rsid w:val="007765E4"/>
    <w:rsid w:val="00781226"/>
    <w:rsid w:val="007829A2"/>
    <w:rsid w:val="0078330E"/>
    <w:rsid w:val="00783BF1"/>
    <w:rsid w:val="00784B8A"/>
    <w:rsid w:val="0078779E"/>
    <w:rsid w:val="00790293"/>
    <w:rsid w:val="00793D07"/>
    <w:rsid w:val="00793ED1"/>
    <w:rsid w:val="00794AF6"/>
    <w:rsid w:val="0079765E"/>
    <w:rsid w:val="007A1520"/>
    <w:rsid w:val="007A4034"/>
    <w:rsid w:val="007A4CD0"/>
    <w:rsid w:val="007A4FAC"/>
    <w:rsid w:val="007A5CD3"/>
    <w:rsid w:val="007A68F4"/>
    <w:rsid w:val="007A6A30"/>
    <w:rsid w:val="007A7394"/>
    <w:rsid w:val="007A7FB8"/>
    <w:rsid w:val="007B0C1D"/>
    <w:rsid w:val="007B2A9A"/>
    <w:rsid w:val="007B2FEF"/>
    <w:rsid w:val="007B434C"/>
    <w:rsid w:val="007B4541"/>
    <w:rsid w:val="007B644F"/>
    <w:rsid w:val="007B6736"/>
    <w:rsid w:val="007B6C10"/>
    <w:rsid w:val="007B6FF1"/>
    <w:rsid w:val="007B739D"/>
    <w:rsid w:val="007C38F4"/>
    <w:rsid w:val="007C5960"/>
    <w:rsid w:val="007C7AF2"/>
    <w:rsid w:val="007C7C46"/>
    <w:rsid w:val="007D03A6"/>
    <w:rsid w:val="007D08B5"/>
    <w:rsid w:val="007D2662"/>
    <w:rsid w:val="007D2A1E"/>
    <w:rsid w:val="007D3327"/>
    <w:rsid w:val="007D3C51"/>
    <w:rsid w:val="007D5040"/>
    <w:rsid w:val="007D509B"/>
    <w:rsid w:val="007E2A42"/>
    <w:rsid w:val="007E3274"/>
    <w:rsid w:val="007E4032"/>
    <w:rsid w:val="007E468B"/>
    <w:rsid w:val="007E468C"/>
    <w:rsid w:val="007E565A"/>
    <w:rsid w:val="007E59DE"/>
    <w:rsid w:val="007E5E04"/>
    <w:rsid w:val="007E6184"/>
    <w:rsid w:val="007E6645"/>
    <w:rsid w:val="007F1258"/>
    <w:rsid w:val="007F1A03"/>
    <w:rsid w:val="007F1A6E"/>
    <w:rsid w:val="007F1FC2"/>
    <w:rsid w:val="007F2128"/>
    <w:rsid w:val="007F3F49"/>
    <w:rsid w:val="007F4225"/>
    <w:rsid w:val="007F424D"/>
    <w:rsid w:val="007F5967"/>
    <w:rsid w:val="007F6107"/>
    <w:rsid w:val="007F692D"/>
    <w:rsid w:val="007F78AD"/>
    <w:rsid w:val="007F798E"/>
    <w:rsid w:val="007F7A17"/>
    <w:rsid w:val="007F7B21"/>
    <w:rsid w:val="008003E7"/>
    <w:rsid w:val="0080066E"/>
    <w:rsid w:val="00801147"/>
    <w:rsid w:val="0080118E"/>
    <w:rsid w:val="008013F3"/>
    <w:rsid w:val="008018E6"/>
    <w:rsid w:val="00801925"/>
    <w:rsid w:val="00801C3F"/>
    <w:rsid w:val="00802607"/>
    <w:rsid w:val="00803BB0"/>
    <w:rsid w:val="008045B6"/>
    <w:rsid w:val="00804B63"/>
    <w:rsid w:val="00806840"/>
    <w:rsid w:val="0081031C"/>
    <w:rsid w:val="00813B70"/>
    <w:rsid w:val="008144AE"/>
    <w:rsid w:val="00815710"/>
    <w:rsid w:val="00815943"/>
    <w:rsid w:val="008163CD"/>
    <w:rsid w:val="00816557"/>
    <w:rsid w:val="00816F43"/>
    <w:rsid w:val="00820A31"/>
    <w:rsid w:val="00821152"/>
    <w:rsid w:val="008212A7"/>
    <w:rsid w:val="0082151F"/>
    <w:rsid w:val="00821D26"/>
    <w:rsid w:val="008223B0"/>
    <w:rsid w:val="00822BDF"/>
    <w:rsid w:val="00823267"/>
    <w:rsid w:val="0082745A"/>
    <w:rsid w:val="0082797E"/>
    <w:rsid w:val="00827D6C"/>
    <w:rsid w:val="00830166"/>
    <w:rsid w:val="00830327"/>
    <w:rsid w:val="008310A2"/>
    <w:rsid w:val="008318E7"/>
    <w:rsid w:val="00831EE0"/>
    <w:rsid w:val="0083398E"/>
    <w:rsid w:val="0083461E"/>
    <w:rsid w:val="00834A5B"/>
    <w:rsid w:val="008364F7"/>
    <w:rsid w:val="00836BA9"/>
    <w:rsid w:val="00837309"/>
    <w:rsid w:val="00837565"/>
    <w:rsid w:val="0083786E"/>
    <w:rsid w:val="00840345"/>
    <w:rsid w:val="008416AB"/>
    <w:rsid w:val="00841AAA"/>
    <w:rsid w:val="008422F2"/>
    <w:rsid w:val="00843621"/>
    <w:rsid w:val="00843B81"/>
    <w:rsid w:val="00844BD7"/>
    <w:rsid w:val="00846FB5"/>
    <w:rsid w:val="00847309"/>
    <w:rsid w:val="0084772F"/>
    <w:rsid w:val="0085233B"/>
    <w:rsid w:val="00852790"/>
    <w:rsid w:val="00852B0C"/>
    <w:rsid w:val="00853045"/>
    <w:rsid w:val="008562F8"/>
    <w:rsid w:val="00856516"/>
    <w:rsid w:val="00856BEC"/>
    <w:rsid w:val="008578AD"/>
    <w:rsid w:val="00857CAB"/>
    <w:rsid w:val="00860D7B"/>
    <w:rsid w:val="00862906"/>
    <w:rsid w:val="0086329E"/>
    <w:rsid w:val="00865674"/>
    <w:rsid w:val="00865DF1"/>
    <w:rsid w:val="0086621A"/>
    <w:rsid w:val="00872790"/>
    <w:rsid w:val="00872E27"/>
    <w:rsid w:val="0087406C"/>
    <w:rsid w:val="00874DE7"/>
    <w:rsid w:val="008757B9"/>
    <w:rsid w:val="00876B86"/>
    <w:rsid w:val="008778E8"/>
    <w:rsid w:val="00877E74"/>
    <w:rsid w:val="00880BA2"/>
    <w:rsid w:val="00880BF2"/>
    <w:rsid w:val="00882282"/>
    <w:rsid w:val="008824F2"/>
    <w:rsid w:val="00882E76"/>
    <w:rsid w:val="00883D5F"/>
    <w:rsid w:val="008845B7"/>
    <w:rsid w:val="00884F2E"/>
    <w:rsid w:val="008863F0"/>
    <w:rsid w:val="00886CA0"/>
    <w:rsid w:val="00886D27"/>
    <w:rsid w:val="008879FE"/>
    <w:rsid w:val="0089065D"/>
    <w:rsid w:val="00890EFB"/>
    <w:rsid w:val="00891CBF"/>
    <w:rsid w:val="0089276C"/>
    <w:rsid w:val="00894AAC"/>
    <w:rsid w:val="00896726"/>
    <w:rsid w:val="008A0F3E"/>
    <w:rsid w:val="008A1AA3"/>
    <w:rsid w:val="008A2377"/>
    <w:rsid w:val="008A3B20"/>
    <w:rsid w:val="008A44B0"/>
    <w:rsid w:val="008A45AF"/>
    <w:rsid w:val="008A4727"/>
    <w:rsid w:val="008A4E66"/>
    <w:rsid w:val="008A7789"/>
    <w:rsid w:val="008B0494"/>
    <w:rsid w:val="008B095B"/>
    <w:rsid w:val="008B2354"/>
    <w:rsid w:val="008B3F3C"/>
    <w:rsid w:val="008B40F8"/>
    <w:rsid w:val="008B4FE2"/>
    <w:rsid w:val="008B5381"/>
    <w:rsid w:val="008B55D8"/>
    <w:rsid w:val="008B61D1"/>
    <w:rsid w:val="008B6F76"/>
    <w:rsid w:val="008B7634"/>
    <w:rsid w:val="008B7A06"/>
    <w:rsid w:val="008B7C00"/>
    <w:rsid w:val="008C1BB9"/>
    <w:rsid w:val="008C1D6F"/>
    <w:rsid w:val="008C4EE0"/>
    <w:rsid w:val="008C5756"/>
    <w:rsid w:val="008C5AF7"/>
    <w:rsid w:val="008C7BEA"/>
    <w:rsid w:val="008D1838"/>
    <w:rsid w:val="008D1D49"/>
    <w:rsid w:val="008D208E"/>
    <w:rsid w:val="008D26A7"/>
    <w:rsid w:val="008D52D7"/>
    <w:rsid w:val="008D612E"/>
    <w:rsid w:val="008D6232"/>
    <w:rsid w:val="008D636F"/>
    <w:rsid w:val="008D65DC"/>
    <w:rsid w:val="008D6611"/>
    <w:rsid w:val="008D67B9"/>
    <w:rsid w:val="008D68CF"/>
    <w:rsid w:val="008D7858"/>
    <w:rsid w:val="008E0441"/>
    <w:rsid w:val="008E262A"/>
    <w:rsid w:val="008E37C7"/>
    <w:rsid w:val="008E3C84"/>
    <w:rsid w:val="008E42D9"/>
    <w:rsid w:val="008E5DC4"/>
    <w:rsid w:val="008E6201"/>
    <w:rsid w:val="008E640C"/>
    <w:rsid w:val="008F00E8"/>
    <w:rsid w:val="008F028D"/>
    <w:rsid w:val="008F1E7E"/>
    <w:rsid w:val="008F6540"/>
    <w:rsid w:val="008F665A"/>
    <w:rsid w:val="008F69EF"/>
    <w:rsid w:val="008F6B04"/>
    <w:rsid w:val="009001E7"/>
    <w:rsid w:val="00901628"/>
    <w:rsid w:val="00902419"/>
    <w:rsid w:val="00902D1E"/>
    <w:rsid w:val="00903041"/>
    <w:rsid w:val="009050CD"/>
    <w:rsid w:val="0090611B"/>
    <w:rsid w:val="009067E2"/>
    <w:rsid w:val="00906F64"/>
    <w:rsid w:val="009070D5"/>
    <w:rsid w:val="00910CEC"/>
    <w:rsid w:val="00910D23"/>
    <w:rsid w:val="0091185C"/>
    <w:rsid w:val="009134CD"/>
    <w:rsid w:val="009137FD"/>
    <w:rsid w:val="00913956"/>
    <w:rsid w:val="00913F85"/>
    <w:rsid w:val="00913FFE"/>
    <w:rsid w:val="00914670"/>
    <w:rsid w:val="00914DD7"/>
    <w:rsid w:val="00915C5E"/>
    <w:rsid w:val="00915D4B"/>
    <w:rsid w:val="00916407"/>
    <w:rsid w:val="00921FA1"/>
    <w:rsid w:val="009224F3"/>
    <w:rsid w:val="009227B4"/>
    <w:rsid w:val="00922FC2"/>
    <w:rsid w:val="0092398D"/>
    <w:rsid w:val="00925128"/>
    <w:rsid w:val="0092548F"/>
    <w:rsid w:val="00925A62"/>
    <w:rsid w:val="0092629A"/>
    <w:rsid w:val="00926ABD"/>
    <w:rsid w:val="009271C3"/>
    <w:rsid w:val="00927802"/>
    <w:rsid w:val="0093005D"/>
    <w:rsid w:val="0093142A"/>
    <w:rsid w:val="00932596"/>
    <w:rsid w:val="009325C4"/>
    <w:rsid w:val="00933B98"/>
    <w:rsid w:val="00935845"/>
    <w:rsid w:val="00935A02"/>
    <w:rsid w:val="00935BBA"/>
    <w:rsid w:val="0093684C"/>
    <w:rsid w:val="009409AE"/>
    <w:rsid w:val="009426B6"/>
    <w:rsid w:val="009455BC"/>
    <w:rsid w:val="009457C9"/>
    <w:rsid w:val="009465F9"/>
    <w:rsid w:val="00947ABA"/>
    <w:rsid w:val="00950A6E"/>
    <w:rsid w:val="00950DC7"/>
    <w:rsid w:val="00951A4F"/>
    <w:rsid w:val="0095209C"/>
    <w:rsid w:val="009527F6"/>
    <w:rsid w:val="00952DAE"/>
    <w:rsid w:val="009534E1"/>
    <w:rsid w:val="00953BBB"/>
    <w:rsid w:val="00955FDB"/>
    <w:rsid w:val="009602D0"/>
    <w:rsid w:val="00960671"/>
    <w:rsid w:val="00960F35"/>
    <w:rsid w:val="009610CC"/>
    <w:rsid w:val="00963134"/>
    <w:rsid w:val="00963EDA"/>
    <w:rsid w:val="00964BF3"/>
    <w:rsid w:val="00964F33"/>
    <w:rsid w:val="00970745"/>
    <w:rsid w:val="00970FB1"/>
    <w:rsid w:val="00971CC0"/>
    <w:rsid w:val="0097206F"/>
    <w:rsid w:val="00973031"/>
    <w:rsid w:val="00974F4B"/>
    <w:rsid w:val="00975186"/>
    <w:rsid w:val="00975D16"/>
    <w:rsid w:val="0097638A"/>
    <w:rsid w:val="00976995"/>
    <w:rsid w:val="0097712D"/>
    <w:rsid w:val="009804E2"/>
    <w:rsid w:val="009808BC"/>
    <w:rsid w:val="009811BC"/>
    <w:rsid w:val="00981BC5"/>
    <w:rsid w:val="00982A5E"/>
    <w:rsid w:val="00984611"/>
    <w:rsid w:val="009862B9"/>
    <w:rsid w:val="00986E16"/>
    <w:rsid w:val="0099471E"/>
    <w:rsid w:val="0099531E"/>
    <w:rsid w:val="0099673E"/>
    <w:rsid w:val="00996E14"/>
    <w:rsid w:val="00997137"/>
    <w:rsid w:val="009978BB"/>
    <w:rsid w:val="00997A23"/>
    <w:rsid w:val="009A0389"/>
    <w:rsid w:val="009A058B"/>
    <w:rsid w:val="009A15E7"/>
    <w:rsid w:val="009A1673"/>
    <w:rsid w:val="009A1CB4"/>
    <w:rsid w:val="009A1EA1"/>
    <w:rsid w:val="009A249C"/>
    <w:rsid w:val="009A2973"/>
    <w:rsid w:val="009A2C7B"/>
    <w:rsid w:val="009A4677"/>
    <w:rsid w:val="009A7843"/>
    <w:rsid w:val="009A7AA6"/>
    <w:rsid w:val="009B0123"/>
    <w:rsid w:val="009B021A"/>
    <w:rsid w:val="009B026C"/>
    <w:rsid w:val="009B182A"/>
    <w:rsid w:val="009B1865"/>
    <w:rsid w:val="009B1B62"/>
    <w:rsid w:val="009B218C"/>
    <w:rsid w:val="009B27D9"/>
    <w:rsid w:val="009B2F60"/>
    <w:rsid w:val="009B3122"/>
    <w:rsid w:val="009B4DEF"/>
    <w:rsid w:val="009B4E77"/>
    <w:rsid w:val="009B5E9B"/>
    <w:rsid w:val="009B61D5"/>
    <w:rsid w:val="009B7BEC"/>
    <w:rsid w:val="009C0313"/>
    <w:rsid w:val="009C074F"/>
    <w:rsid w:val="009C3EF0"/>
    <w:rsid w:val="009C5A78"/>
    <w:rsid w:val="009C5AF0"/>
    <w:rsid w:val="009C5E2C"/>
    <w:rsid w:val="009C60E7"/>
    <w:rsid w:val="009C67DE"/>
    <w:rsid w:val="009C6802"/>
    <w:rsid w:val="009C7B2C"/>
    <w:rsid w:val="009D260B"/>
    <w:rsid w:val="009D34F6"/>
    <w:rsid w:val="009D3B28"/>
    <w:rsid w:val="009D472D"/>
    <w:rsid w:val="009D49AC"/>
    <w:rsid w:val="009D5A8D"/>
    <w:rsid w:val="009D6525"/>
    <w:rsid w:val="009D72A6"/>
    <w:rsid w:val="009E14A6"/>
    <w:rsid w:val="009E2044"/>
    <w:rsid w:val="009E2F79"/>
    <w:rsid w:val="009E43A7"/>
    <w:rsid w:val="009E48F1"/>
    <w:rsid w:val="009E5CCA"/>
    <w:rsid w:val="009E668B"/>
    <w:rsid w:val="009E7291"/>
    <w:rsid w:val="009E77E7"/>
    <w:rsid w:val="009E7990"/>
    <w:rsid w:val="009E7FA2"/>
    <w:rsid w:val="009F0A91"/>
    <w:rsid w:val="009F0B3A"/>
    <w:rsid w:val="009F1D3D"/>
    <w:rsid w:val="009F31DB"/>
    <w:rsid w:val="009F3CE8"/>
    <w:rsid w:val="009F3D22"/>
    <w:rsid w:val="009F4EF0"/>
    <w:rsid w:val="009F4F00"/>
    <w:rsid w:val="009F5308"/>
    <w:rsid w:val="00A001CF"/>
    <w:rsid w:val="00A01268"/>
    <w:rsid w:val="00A012AB"/>
    <w:rsid w:val="00A017D3"/>
    <w:rsid w:val="00A01EA5"/>
    <w:rsid w:val="00A02442"/>
    <w:rsid w:val="00A030F6"/>
    <w:rsid w:val="00A03FF5"/>
    <w:rsid w:val="00A042E2"/>
    <w:rsid w:val="00A05353"/>
    <w:rsid w:val="00A06DFF"/>
    <w:rsid w:val="00A11313"/>
    <w:rsid w:val="00A119CC"/>
    <w:rsid w:val="00A12196"/>
    <w:rsid w:val="00A124D2"/>
    <w:rsid w:val="00A134C5"/>
    <w:rsid w:val="00A13922"/>
    <w:rsid w:val="00A14A76"/>
    <w:rsid w:val="00A14C98"/>
    <w:rsid w:val="00A15416"/>
    <w:rsid w:val="00A156DD"/>
    <w:rsid w:val="00A15F9F"/>
    <w:rsid w:val="00A16850"/>
    <w:rsid w:val="00A2100D"/>
    <w:rsid w:val="00A2127E"/>
    <w:rsid w:val="00A227C6"/>
    <w:rsid w:val="00A23A60"/>
    <w:rsid w:val="00A246EA"/>
    <w:rsid w:val="00A24F50"/>
    <w:rsid w:val="00A257A3"/>
    <w:rsid w:val="00A258A0"/>
    <w:rsid w:val="00A26012"/>
    <w:rsid w:val="00A262C6"/>
    <w:rsid w:val="00A27320"/>
    <w:rsid w:val="00A27994"/>
    <w:rsid w:val="00A3016A"/>
    <w:rsid w:val="00A3069A"/>
    <w:rsid w:val="00A30969"/>
    <w:rsid w:val="00A318CE"/>
    <w:rsid w:val="00A31DF2"/>
    <w:rsid w:val="00A325BC"/>
    <w:rsid w:val="00A32693"/>
    <w:rsid w:val="00A32DD0"/>
    <w:rsid w:val="00A33689"/>
    <w:rsid w:val="00A34893"/>
    <w:rsid w:val="00A3493A"/>
    <w:rsid w:val="00A358B6"/>
    <w:rsid w:val="00A3657D"/>
    <w:rsid w:val="00A36A46"/>
    <w:rsid w:val="00A377C0"/>
    <w:rsid w:val="00A40012"/>
    <w:rsid w:val="00A4057B"/>
    <w:rsid w:val="00A40FF3"/>
    <w:rsid w:val="00A42EB5"/>
    <w:rsid w:val="00A44042"/>
    <w:rsid w:val="00A4501F"/>
    <w:rsid w:val="00A46C10"/>
    <w:rsid w:val="00A50818"/>
    <w:rsid w:val="00A521FA"/>
    <w:rsid w:val="00A52C8D"/>
    <w:rsid w:val="00A52E8F"/>
    <w:rsid w:val="00A535C9"/>
    <w:rsid w:val="00A55F3C"/>
    <w:rsid w:val="00A5608B"/>
    <w:rsid w:val="00A56110"/>
    <w:rsid w:val="00A57524"/>
    <w:rsid w:val="00A57D7D"/>
    <w:rsid w:val="00A60EA0"/>
    <w:rsid w:val="00A61834"/>
    <w:rsid w:val="00A634BC"/>
    <w:rsid w:val="00A641AE"/>
    <w:rsid w:val="00A707F9"/>
    <w:rsid w:val="00A71FE5"/>
    <w:rsid w:val="00A72320"/>
    <w:rsid w:val="00A72371"/>
    <w:rsid w:val="00A7324C"/>
    <w:rsid w:val="00A74686"/>
    <w:rsid w:val="00A75CD7"/>
    <w:rsid w:val="00A76B2B"/>
    <w:rsid w:val="00A7754D"/>
    <w:rsid w:val="00A7779F"/>
    <w:rsid w:val="00A81BEF"/>
    <w:rsid w:val="00A8320E"/>
    <w:rsid w:val="00A833EC"/>
    <w:rsid w:val="00A83B44"/>
    <w:rsid w:val="00A83C3C"/>
    <w:rsid w:val="00A83D01"/>
    <w:rsid w:val="00A844E8"/>
    <w:rsid w:val="00A851B6"/>
    <w:rsid w:val="00A859C5"/>
    <w:rsid w:val="00A86164"/>
    <w:rsid w:val="00A87A2E"/>
    <w:rsid w:val="00A87DDE"/>
    <w:rsid w:val="00A90612"/>
    <w:rsid w:val="00A915AF"/>
    <w:rsid w:val="00A94C3B"/>
    <w:rsid w:val="00A952FA"/>
    <w:rsid w:val="00A95960"/>
    <w:rsid w:val="00A95C3C"/>
    <w:rsid w:val="00A97946"/>
    <w:rsid w:val="00AA0964"/>
    <w:rsid w:val="00AA1FB0"/>
    <w:rsid w:val="00AA2126"/>
    <w:rsid w:val="00AA2C8F"/>
    <w:rsid w:val="00AA3F06"/>
    <w:rsid w:val="00AA5880"/>
    <w:rsid w:val="00AA64D8"/>
    <w:rsid w:val="00AA7636"/>
    <w:rsid w:val="00AA7F2E"/>
    <w:rsid w:val="00AA7FE6"/>
    <w:rsid w:val="00AB13D3"/>
    <w:rsid w:val="00AB2CA3"/>
    <w:rsid w:val="00AB2DDA"/>
    <w:rsid w:val="00AB3135"/>
    <w:rsid w:val="00AB31CE"/>
    <w:rsid w:val="00AB5082"/>
    <w:rsid w:val="00AB5534"/>
    <w:rsid w:val="00AB63E1"/>
    <w:rsid w:val="00AC0107"/>
    <w:rsid w:val="00AC07F6"/>
    <w:rsid w:val="00AC2025"/>
    <w:rsid w:val="00AC42CF"/>
    <w:rsid w:val="00AC4DF3"/>
    <w:rsid w:val="00AC51A7"/>
    <w:rsid w:val="00AC6700"/>
    <w:rsid w:val="00AD0EC8"/>
    <w:rsid w:val="00AD12B3"/>
    <w:rsid w:val="00AD15A8"/>
    <w:rsid w:val="00AD220A"/>
    <w:rsid w:val="00AD5FD1"/>
    <w:rsid w:val="00AD6A3B"/>
    <w:rsid w:val="00AE0F58"/>
    <w:rsid w:val="00AE10B1"/>
    <w:rsid w:val="00AE1232"/>
    <w:rsid w:val="00AE3280"/>
    <w:rsid w:val="00AE35ED"/>
    <w:rsid w:val="00AE3818"/>
    <w:rsid w:val="00AE3E3E"/>
    <w:rsid w:val="00AE3F41"/>
    <w:rsid w:val="00AE50EC"/>
    <w:rsid w:val="00AE5E6F"/>
    <w:rsid w:val="00AF12F1"/>
    <w:rsid w:val="00AF14FC"/>
    <w:rsid w:val="00AF2167"/>
    <w:rsid w:val="00AF2EEC"/>
    <w:rsid w:val="00AF2FDE"/>
    <w:rsid w:val="00AF4572"/>
    <w:rsid w:val="00AF7470"/>
    <w:rsid w:val="00AF7CDC"/>
    <w:rsid w:val="00B00047"/>
    <w:rsid w:val="00B00286"/>
    <w:rsid w:val="00B00614"/>
    <w:rsid w:val="00B00D26"/>
    <w:rsid w:val="00B00EE8"/>
    <w:rsid w:val="00B01231"/>
    <w:rsid w:val="00B02F36"/>
    <w:rsid w:val="00B03D3D"/>
    <w:rsid w:val="00B05924"/>
    <w:rsid w:val="00B05D92"/>
    <w:rsid w:val="00B06287"/>
    <w:rsid w:val="00B062F5"/>
    <w:rsid w:val="00B07077"/>
    <w:rsid w:val="00B076D2"/>
    <w:rsid w:val="00B077D3"/>
    <w:rsid w:val="00B07BDA"/>
    <w:rsid w:val="00B110DF"/>
    <w:rsid w:val="00B1214A"/>
    <w:rsid w:val="00B121BC"/>
    <w:rsid w:val="00B122F8"/>
    <w:rsid w:val="00B12581"/>
    <w:rsid w:val="00B12C1D"/>
    <w:rsid w:val="00B130F1"/>
    <w:rsid w:val="00B14490"/>
    <w:rsid w:val="00B14DBA"/>
    <w:rsid w:val="00B14F11"/>
    <w:rsid w:val="00B15F2C"/>
    <w:rsid w:val="00B16E62"/>
    <w:rsid w:val="00B17B6C"/>
    <w:rsid w:val="00B17C92"/>
    <w:rsid w:val="00B17CC1"/>
    <w:rsid w:val="00B17FAA"/>
    <w:rsid w:val="00B2030D"/>
    <w:rsid w:val="00B205DF"/>
    <w:rsid w:val="00B20AA5"/>
    <w:rsid w:val="00B20B74"/>
    <w:rsid w:val="00B20B9D"/>
    <w:rsid w:val="00B20C66"/>
    <w:rsid w:val="00B21EB7"/>
    <w:rsid w:val="00B221D4"/>
    <w:rsid w:val="00B22574"/>
    <w:rsid w:val="00B22FD1"/>
    <w:rsid w:val="00B2517E"/>
    <w:rsid w:val="00B2581D"/>
    <w:rsid w:val="00B26A35"/>
    <w:rsid w:val="00B276E2"/>
    <w:rsid w:val="00B3055C"/>
    <w:rsid w:val="00B30BAD"/>
    <w:rsid w:val="00B318FD"/>
    <w:rsid w:val="00B32A45"/>
    <w:rsid w:val="00B32F9A"/>
    <w:rsid w:val="00B33EA4"/>
    <w:rsid w:val="00B34078"/>
    <w:rsid w:val="00B3505B"/>
    <w:rsid w:val="00B352D6"/>
    <w:rsid w:val="00B35E83"/>
    <w:rsid w:val="00B36FF4"/>
    <w:rsid w:val="00B37C0E"/>
    <w:rsid w:val="00B40E60"/>
    <w:rsid w:val="00B42445"/>
    <w:rsid w:val="00B43189"/>
    <w:rsid w:val="00B4435A"/>
    <w:rsid w:val="00B45817"/>
    <w:rsid w:val="00B4654E"/>
    <w:rsid w:val="00B467F9"/>
    <w:rsid w:val="00B47946"/>
    <w:rsid w:val="00B47B77"/>
    <w:rsid w:val="00B5030D"/>
    <w:rsid w:val="00B505CD"/>
    <w:rsid w:val="00B50F33"/>
    <w:rsid w:val="00B51F5A"/>
    <w:rsid w:val="00B525CA"/>
    <w:rsid w:val="00B53288"/>
    <w:rsid w:val="00B54212"/>
    <w:rsid w:val="00B542FE"/>
    <w:rsid w:val="00B5433C"/>
    <w:rsid w:val="00B54E39"/>
    <w:rsid w:val="00B54ED4"/>
    <w:rsid w:val="00B554AE"/>
    <w:rsid w:val="00B55A8D"/>
    <w:rsid w:val="00B55BD0"/>
    <w:rsid w:val="00B565BD"/>
    <w:rsid w:val="00B57195"/>
    <w:rsid w:val="00B60466"/>
    <w:rsid w:val="00B60517"/>
    <w:rsid w:val="00B609E3"/>
    <w:rsid w:val="00B623B6"/>
    <w:rsid w:val="00B638D7"/>
    <w:rsid w:val="00B63B90"/>
    <w:rsid w:val="00B6489D"/>
    <w:rsid w:val="00B659D8"/>
    <w:rsid w:val="00B65D0A"/>
    <w:rsid w:val="00B6716E"/>
    <w:rsid w:val="00B67397"/>
    <w:rsid w:val="00B67A9F"/>
    <w:rsid w:val="00B70695"/>
    <w:rsid w:val="00B70A30"/>
    <w:rsid w:val="00B7127A"/>
    <w:rsid w:val="00B722EA"/>
    <w:rsid w:val="00B7291A"/>
    <w:rsid w:val="00B73021"/>
    <w:rsid w:val="00B7387C"/>
    <w:rsid w:val="00B738A9"/>
    <w:rsid w:val="00B751EB"/>
    <w:rsid w:val="00B75E36"/>
    <w:rsid w:val="00B764D6"/>
    <w:rsid w:val="00B77303"/>
    <w:rsid w:val="00B77346"/>
    <w:rsid w:val="00B77D62"/>
    <w:rsid w:val="00B80015"/>
    <w:rsid w:val="00B80359"/>
    <w:rsid w:val="00B80848"/>
    <w:rsid w:val="00B81559"/>
    <w:rsid w:val="00B81724"/>
    <w:rsid w:val="00B81D57"/>
    <w:rsid w:val="00B82517"/>
    <w:rsid w:val="00B82C6B"/>
    <w:rsid w:val="00B84ECD"/>
    <w:rsid w:val="00B8500E"/>
    <w:rsid w:val="00B85568"/>
    <w:rsid w:val="00B85761"/>
    <w:rsid w:val="00B85B6A"/>
    <w:rsid w:val="00B85BC7"/>
    <w:rsid w:val="00B8700A"/>
    <w:rsid w:val="00B9038A"/>
    <w:rsid w:val="00B906FD"/>
    <w:rsid w:val="00B91D3F"/>
    <w:rsid w:val="00B924BE"/>
    <w:rsid w:val="00B92552"/>
    <w:rsid w:val="00B92932"/>
    <w:rsid w:val="00B945F3"/>
    <w:rsid w:val="00B94978"/>
    <w:rsid w:val="00B961EF"/>
    <w:rsid w:val="00B96D78"/>
    <w:rsid w:val="00BA0DD8"/>
    <w:rsid w:val="00BA0F2E"/>
    <w:rsid w:val="00BA2968"/>
    <w:rsid w:val="00BA334F"/>
    <w:rsid w:val="00BA38AF"/>
    <w:rsid w:val="00BA41B8"/>
    <w:rsid w:val="00BB0226"/>
    <w:rsid w:val="00BB0379"/>
    <w:rsid w:val="00BB2158"/>
    <w:rsid w:val="00BB298A"/>
    <w:rsid w:val="00BB40C4"/>
    <w:rsid w:val="00BB5ED1"/>
    <w:rsid w:val="00BB6571"/>
    <w:rsid w:val="00BC0908"/>
    <w:rsid w:val="00BC09E1"/>
    <w:rsid w:val="00BC26F5"/>
    <w:rsid w:val="00BC2780"/>
    <w:rsid w:val="00BC3C4C"/>
    <w:rsid w:val="00BC5933"/>
    <w:rsid w:val="00BD008C"/>
    <w:rsid w:val="00BD18B9"/>
    <w:rsid w:val="00BD33E7"/>
    <w:rsid w:val="00BD365C"/>
    <w:rsid w:val="00BD383D"/>
    <w:rsid w:val="00BD47B6"/>
    <w:rsid w:val="00BD519B"/>
    <w:rsid w:val="00BD5CA9"/>
    <w:rsid w:val="00BD5D15"/>
    <w:rsid w:val="00BD78BA"/>
    <w:rsid w:val="00BD7B2A"/>
    <w:rsid w:val="00BE028E"/>
    <w:rsid w:val="00BE0C07"/>
    <w:rsid w:val="00BE2F08"/>
    <w:rsid w:val="00BE6098"/>
    <w:rsid w:val="00BE685B"/>
    <w:rsid w:val="00BE7F58"/>
    <w:rsid w:val="00BF0104"/>
    <w:rsid w:val="00BF08FF"/>
    <w:rsid w:val="00BF0927"/>
    <w:rsid w:val="00BF0E10"/>
    <w:rsid w:val="00BF143A"/>
    <w:rsid w:val="00BF178F"/>
    <w:rsid w:val="00BF1AF3"/>
    <w:rsid w:val="00BF1BA3"/>
    <w:rsid w:val="00BF29E8"/>
    <w:rsid w:val="00BF36CF"/>
    <w:rsid w:val="00BF39C6"/>
    <w:rsid w:val="00BF48A8"/>
    <w:rsid w:val="00BF5F87"/>
    <w:rsid w:val="00BF6402"/>
    <w:rsid w:val="00BF6F0B"/>
    <w:rsid w:val="00BF796B"/>
    <w:rsid w:val="00C0029D"/>
    <w:rsid w:val="00C009C3"/>
    <w:rsid w:val="00C00BC3"/>
    <w:rsid w:val="00C011A0"/>
    <w:rsid w:val="00C0205F"/>
    <w:rsid w:val="00C025BA"/>
    <w:rsid w:val="00C03120"/>
    <w:rsid w:val="00C03E2E"/>
    <w:rsid w:val="00C0482D"/>
    <w:rsid w:val="00C048FD"/>
    <w:rsid w:val="00C049A3"/>
    <w:rsid w:val="00C04C79"/>
    <w:rsid w:val="00C04E16"/>
    <w:rsid w:val="00C04E7D"/>
    <w:rsid w:val="00C04E88"/>
    <w:rsid w:val="00C053BB"/>
    <w:rsid w:val="00C056E9"/>
    <w:rsid w:val="00C05A3C"/>
    <w:rsid w:val="00C05DC4"/>
    <w:rsid w:val="00C06669"/>
    <w:rsid w:val="00C066D7"/>
    <w:rsid w:val="00C07CD2"/>
    <w:rsid w:val="00C103F9"/>
    <w:rsid w:val="00C104D3"/>
    <w:rsid w:val="00C112E0"/>
    <w:rsid w:val="00C11565"/>
    <w:rsid w:val="00C11602"/>
    <w:rsid w:val="00C11BE3"/>
    <w:rsid w:val="00C11CE5"/>
    <w:rsid w:val="00C11CF6"/>
    <w:rsid w:val="00C128CE"/>
    <w:rsid w:val="00C14C63"/>
    <w:rsid w:val="00C15AB2"/>
    <w:rsid w:val="00C16BD3"/>
    <w:rsid w:val="00C21FDB"/>
    <w:rsid w:val="00C226A8"/>
    <w:rsid w:val="00C23CA3"/>
    <w:rsid w:val="00C25D14"/>
    <w:rsid w:val="00C31EE0"/>
    <w:rsid w:val="00C32706"/>
    <w:rsid w:val="00C335A7"/>
    <w:rsid w:val="00C33700"/>
    <w:rsid w:val="00C339C6"/>
    <w:rsid w:val="00C33D9C"/>
    <w:rsid w:val="00C3479D"/>
    <w:rsid w:val="00C355AB"/>
    <w:rsid w:val="00C355CE"/>
    <w:rsid w:val="00C36491"/>
    <w:rsid w:val="00C36C4C"/>
    <w:rsid w:val="00C36F35"/>
    <w:rsid w:val="00C372E6"/>
    <w:rsid w:val="00C37D7B"/>
    <w:rsid w:val="00C40343"/>
    <w:rsid w:val="00C40E2B"/>
    <w:rsid w:val="00C41F81"/>
    <w:rsid w:val="00C4240F"/>
    <w:rsid w:val="00C43755"/>
    <w:rsid w:val="00C4388A"/>
    <w:rsid w:val="00C43B35"/>
    <w:rsid w:val="00C441A3"/>
    <w:rsid w:val="00C46526"/>
    <w:rsid w:val="00C52444"/>
    <w:rsid w:val="00C54620"/>
    <w:rsid w:val="00C55E14"/>
    <w:rsid w:val="00C57989"/>
    <w:rsid w:val="00C6075F"/>
    <w:rsid w:val="00C633CA"/>
    <w:rsid w:val="00C63500"/>
    <w:rsid w:val="00C64BB5"/>
    <w:rsid w:val="00C701B0"/>
    <w:rsid w:val="00C70F08"/>
    <w:rsid w:val="00C71352"/>
    <w:rsid w:val="00C721FC"/>
    <w:rsid w:val="00C72C8B"/>
    <w:rsid w:val="00C7306C"/>
    <w:rsid w:val="00C74321"/>
    <w:rsid w:val="00C75000"/>
    <w:rsid w:val="00C7664B"/>
    <w:rsid w:val="00C76DE0"/>
    <w:rsid w:val="00C77C1A"/>
    <w:rsid w:val="00C77CFD"/>
    <w:rsid w:val="00C8177D"/>
    <w:rsid w:val="00C81B6A"/>
    <w:rsid w:val="00C82CA7"/>
    <w:rsid w:val="00C82DA1"/>
    <w:rsid w:val="00C83012"/>
    <w:rsid w:val="00C832D8"/>
    <w:rsid w:val="00C842A5"/>
    <w:rsid w:val="00C86615"/>
    <w:rsid w:val="00C86729"/>
    <w:rsid w:val="00C86749"/>
    <w:rsid w:val="00C917D6"/>
    <w:rsid w:val="00C92809"/>
    <w:rsid w:val="00C9533B"/>
    <w:rsid w:val="00C959D8"/>
    <w:rsid w:val="00C95B61"/>
    <w:rsid w:val="00C95E05"/>
    <w:rsid w:val="00C96657"/>
    <w:rsid w:val="00C96C68"/>
    <w:rsid w:val="00CA0023"/>
    <w:rsid w:val="00CA02FB"/>
    <w:rsid w:val="00CA21BC"/>
    <w:rsid w:val="00CA21E5"/>
    <w:rsid w:val="00CA2638"/>
    <w:rsid w:val="00CA3D58"/>
    <w:rsid w:val="00CA645D"/>
    <w:rsid w:val="00CA6F92"/>
    <w:rsid w:val="00CA7E6F"/>
    <w:rsid w:val="00CB0E56"/>
    <w:rsid w:val="00CB235F"/>
    <w:rsid w:val="00CB41B1"/>
    <w:rsid w:val="00CB4A0D"/>
    <w:rsid w:val="00CB4F52"/>
    <w:rsid w:val="00CB5C1B"/>
    <w:rsid w:val="00CB5F48"/>
    <w:rsid w:val="00CB61B8"/>
    <w:rsid w:val="00CB78CF"/>
    <w:rsid w:val="00CC0FFE"/>
    <w:rsid w:val="00CC1385"/>
    <w:rsid w:val="00CC1689"/>
    <w:rsid w:val="00CC1ED7"/>
    <w:rsid w:val="00CC2EE6"/>
    <w:rsid w:val="00CC3049"/>
    <w:rsid w:val="00CC428B"/>
    <w:rsid w:val="00CC4BB6"/>
    <w:rsid w:val="00CC51CD"/>
    <w:rsid w:val="00CC5686"/>
    <w:rsid w:val="00CC672F"/>
    <w:rsid w:val="00CC72BE"/>
    <w:rsid w:val="00CC7397"/>
    <w:rsid w:val="00CC777B"/>
    <w:rsid w:val="00CC7994"/>
    <w:rsid w:val="00CC7C21"/>
    <w:rsid w:val="00CD02D4"/>
    <w:rsid w:val="00CD12B6"/>
    <w:rsid w:val="00CD17EF"/>
    <w:rsid w:val="00CD2B64"/>
    <w:rsid w:val="00CD385F"/>
    <w:rsid w:val="00CD43F6"/>
    <w:rsid w:val="00CD4F6F"/>
    <w:rsid w:val="00CD553B"/>
    <w:rsid w:val="00CD6165"/>
    <w:rsid w:val="00CE0303"/>
    <w:rsid w:val="00CE130A"/>
    <w:rsid w:val="00CE1529"/>
    <w:rsid w:val="00CE2700"/>
    <w:rsid w:val="00CE2AC1"/>
    <w:rsid w:val="00CE32E5"/>
    <w:rsid w:val="00CE3BA7"/>
    <w:rsid w:val="00CE4D04"/>
    <w:rsid w:val="00CE4D65"/>
    <w:rsid w:val="00CE55D9"/>
    <w:rsid w:val="00CE6CA7"/>
    <w:rsid w:val="00CE7192"/>
    <w:rsid w:val="00CE7AF8"/>
    <w:rsid w:val="00CF13AE"/>
    <w:rsid w:val="00CF2130"/>
    <w:rsid w:val="00CF2AF5"/>
    <w:rsid w:val="00CF49D9"/>
    <w:rsid w:val="00CF4D00"/>
    <w:rsid w:val="00CF5332"/>
    <w:rsid w:val="00CF54B8"/>
    <w:rsid w:val="00CF6935"/>
    <w:rsid w:val="00CF6EC8"/>
    <w:rsid w:val="00CF7311"/>
    <w:rsid w:val="00D00957"/>
    <w:rsid w:val="00D02246"/>
    <w:rsid w:val="00D037BC"/>
    <w:rsid w:val="00D041F9"/>
    <w:rsid w:val="00D04D7D"/>
    <w:rsid w:val="00D0549E"/>
    <w:rsid w:val="00D05FAF"/>
    <w:rsid w:val="00D06703"/>
    <w:rsid w:val="00D070CB"/>
    <w:rsid w:val="00D07234"/>
    <w:rsid w:val="00D10372"/>
    <w:rsid w:val="00D10CFA"/>
    <w:rsid w:val="00D12509"/>
    <w:rsid w:val="00D13068"/>
    <w:rsid w:val="00D149F8"/>
    <w:rsid w:val="00D14E6A"/>
    <w:rsid w:val="00D158EC"/>
    <w:rsid w:val="00D1790F"/>
    <w:rsid w:val="00D208B0"/>
    <w:rsid w:val="00D209CF"/>
    <w:rsid w:val="00D23BA5"/>
    <w:rsid w:val="00D24653"/>
    <w:rsid w:val="00D249CF"/>
    <w:rsid w:val="00D318EF"/>
    <w:rsid w:val="00D31B92"/>
    <w:rsid w:val="00D31DE3"/>
    <w:rsid w:val="00D31F15"/>
    <w:rsid w:val="00D32B9B"/>
    <w:rsid w:val="00D334FE"/>
    <w:rsid w:val="00D33DD1"/>
    <w:rsid w:val="00D340CF"/>
    <w:rsid w:val="00D34C9A"/>
    <w:rsid w:val="00D37085"/>
    <w:rsid w:val="00D374CC"/>
    <w:rsid w:val="00D37E3F"/>
    <w:rsid w:val="00D42DF7"/>
    <w:rsid w:val="00D44D5A"/>
    <w:rsid w:val="00D45D52"/>
    <w:rsid w:val="00D46058"/>
    <w:rsid w:val="00D464D2"/>
    <w:rsid w:val="00D46626"/>
    <w:rsid w:val="00D46B89"/>
    <w:rsid w:val="00D46DF0"/>
    <w:rsid w:val="00D47720"/>
    <w:rsid w:val="00D50A20"/>
    <w:rsid w:val="00D50B5C"/>
    <w:rsid w:val="00D51B5A"/>
    <w:rsid w:val="00D51E99"/>
    <w:rsid w:val="00D52438"/>
    <w:rsid w:val="00D53047"/>
    <w:rsid w:val="00D53BAB"/>
    <w:rsid w:val="00D546E1"/>
    <w:rsid w:val="00D5482F"/>
    <w:rsid w:val="00D54A69"/>
    <w:rsid w:val="00D54F46"/>
    <w:rsid w:val="00D55F06"/>
    <w:rsid w:val="00D57313"/>
    <w:rsid w:val="00D57388"/>
    <w:rsid w:val="00D5786C"/>
    <w:rsid w:val="00D61C26"/>
    <w:rsid w:val="00D63DB8"/>
    <w:rsid w:val="00D63ECE"/>
    <w:rsid w:val="00D64261"/>
    <w:rsid w:val="00D64441"/>
    <w:rsid w:val="00D645A5"/>
    <w:rsid w:val="00D66CCC"/>
    <w:rsid w:val="00D66E45"/>
    <w:rsid w:val="00D6711F"/>
    <w:rsid w:val="00D67688"/>
    <w:rsid w:val="00D678DC"/>
    <w:rsid w:val="00D7146E"/>
    <w:rsid w:val="00D71D63"/>
    <w:rsid w:val="00D7215D"/>
    <w:rsid w:val="00D740E4"/>
    <w:rsid w:val="00D74E79"/>
    <w:rsid w:val="00D77619"/>
    <w:rsid w:val="00D77B00"/>
    <w:rsid w:val="00D801BA"/>
    <w:rsid w:val="00D803DE"/>
    <w:rsid w:val="00D812AF"/>
    <w:rsid w:val="00D81902"/>
    <w:rsid w:val="00D82002"/>
    <w:rsid w:val="00D837B3"/>
    <w:rsid w:val="00D83BED"/>
    <w:rsid w:val="00D8408A"/>
    <w:rsid w:val="00D8416D"/>
    <w:rsid w:val="00D84F3F"/>
    <w:rsid w:val="00D85168"/>
    <w:rsid w:val="00D8643F"/>
    <w:rsid w:val="00D87A5B"/>
    <w:rsid w:val="00D917DD"/>
    <w:rsid w:val="00D91826"/>
    <w:rsid w:val="00D926DE"/>
    <w:rsid w:val="00D92B73"/>
    <w:rsid w:val="00D93E17"/>
    <w:rsid w:val="00D93F3C"/>
    <w:rsid w:val="00D9449A"/>
    <w:rsid w:val="00D94DCA"/>
    <w:rsid w:val="00D94FB5"/>
    <w:rsid w:val="00D95869"/>
    <w:rsid w:val="00D96D5D"/>
    <w:rsid w:val="00D96F62"/>
    <w:rsid w:val="00D97E1A"/>
    <w:rsid w:val="00DA01E0"/>
    <w:rsid w:val="00DA021B"/>
    <w:rsid w:val="00DA1228"/>
    <w:rsid w:val="00DA1AC9"/>
    <w:rsid w:val="00DA25E2"/>
    <w:rsid w:val="00DA27D4"/>
    <w:rsid w:val="00DA38B5"/>
    <w:rsid w:val="00DA479F"/>
    <w:rsid w:val="00DA4B84"/>
    <w:rsid w:val="00DA628C"/>
    <w:rsid w:val="00DA714D"/>
    <w:rsid w:val="00DB1F27"/>
    <w:rsid w:val="00DB1F77"/>
    <w:rsid w:val="00DB205B"/>
    <w:rsid w:val="00DB3DA0"/>
    <w:rsid w:val="00DB3F48"/>
    <w:rsid w:val="00DB4730"/>
    <w:rsid w:val="00DB4E2E"/>
    <w:rsid w:val="00DB52EC"/>
    <w:rsid w:val="00DB5511"/>
    <w:rsid w:val="00DB5EF7"/>
    <w:rsid w:val="00DB6104"/>
    <w:rsid w:val="00DB61AB"/>
    <w:rsid w:val="00DB6899"/>
    <w:rsid w:val="00DB6D7A"/>
    <w:rsid w:val="00DB7A70"/>
    <w:rsid w:val="00DC03A5"/>
    <w:rsid w:val="00DC0576"/>
    <w:rsid w:val="00DC0A3A"/>
    <w:rsid w:val="00DC25BE"/>
    <w:rsid w:val="00DC28A0"/>
    <w:rsid w:val="00DC32AF"/>
    <w:rsid w:val="00DC35F7"/>
    <w:rsid w:val="00DC3A5B"/>
    <w:rsid w:val="00DC45AB"/>
    <w:rsid w:val="00DC492D"/>
    <w:rsid w:val="00DC4B58"/>
    <w:rsid w:val="00DC5318"/>
    <w:rsid w:val="00DC5A52"/>
    <w:rsid w:val="00DC6296"/>
    <w:rsid w:val="00DC72D3"/>
    <w:rsid w:val="00DC77D2"/>
    <w:rsid w:val="00DC7EFE"/>
    <w:rsid w:val="00DD0CFC"/>
    <w:rsid w:val="00DD1207"/>
    <w:rsid w:val="00DD2E6F"/>
    <w:rsid w:val="00DD2F04"/>
    <w:rsid w:val="00DD6918"/>
    <w:rsid w:val="00DD6F3D"/>
    <w:rsid w:val="00DD74CC"/>
    <w:rsid w:val="00DD7C07"/>
    <w:rsid w:val="00DE0A2C"/>
    <w:rsid w:val="00DE214F"/>
    <w:rsid w:val="00DE28EC"/>
    <w:rsid w:val="00DE29C5"/>
    <w:rsid w:val="00DE2DF0"/>
    <w:rsid w:val="00DE380D"/>
    <w:rsid w:val="00DE3C39"/>
    <w:rsid w:val="00DE51F3"/>
    <w:rsid w:val="00DE6455"/>
    <w:rsid w:val="00DE660B"/>
    <w:rsid w:val="00DE6830"/>
    <w:rsid w:val="00DE74D5"/>
    <w:rsid w:val="00DF201A"/>
    <w:rsid w:val="00DF245C"/>
    <w:rsid w:val="00DF277D"/>
    <w:rsid w:val="00DF3805"/>
    <w:rsid w:val="00DF633E"/>
    <w:rsid w:val="00DF78CD"/>
    <w:rsid w:val="00E00395"/>
    <w:rsid w:val="00E019A8"/>
    <w:rsid w:val="00E0278A"/>
    <w:rsid w:val="00E02FF6"/>
    <w:rsid w:val="00E03F90"/>
    <w:rsid w:val="00E048BA"/>
    <w:rsid w:val="00E048BB"/>
    <w:rsid w:val="00E0518D"/>
    <w:rsid w:val="00E05BC5"/>
    <w:rsid w:val="00E05CC0"/>
    <w:rsid w:val="00E07686"/>
    <w:rsid w:val="00E12275"/>
    <w:rsid w:val="00E12F47"/>
    <w:rsid w:val="00E13C2F"/>
    <w:rsid w:val="00E16562"/>
    <w:rsid w:val="00E20122"/>
    <w:rsid w:val="00E21DC2"/>
    <w:rsid w:val="00E21ED7"/>
    <w:rsid w:val="00E24B56"/>
    <w:rsid w:val="00E24FE5"/>
    <w:rsid w:val="00E26701"/>
    <w:rsid w:val="00E26DC8"/>
    <w:rsid w:val="00E27FC3"/>
    <w:rsid w:val="00E30A98"/>
    <w:rsid w:val="00E30F33"/>
    <w:rsid w:val="00E3142B"/>
    <w:rsid w:val="00E31A81"/>
    <w:rsid w:val="00E32410"/>
    <w:rsid w:val="00E32B2F"/>
    <w:rsid w:val="00E32E15"/>
    <w:rsid w:val="00E34380"/>
    <w:rsid w:val="00E3464A"/>
    <w:rsid w:val="00E37020"/>
    <w:rsid w:val="00E371B8"/>
    <w:rsid w:val="00E37D3E"/>
    <w:rsid w:val="00E42C90"/>
    <w:rsid w:val="00E44F62"/>
    <w:rsid w:val="00E46907"/>
    <w:rsid w:val="00E47E2C"/>
    <w:rsid w:val="00E47EB8"/>
    <w:rsid w:val="00E502BF"/>
    <w:rsid w:val="00E514DE"/>
    <w:rsid w:val="00E525BB"/>
    <w:rsid w:val="00E52956"/>
    <w:rsid w:val="00E52C3D"/>
    <w:rsid w:val="00E5438D"/>
    <w:rsid w:val="00E5551D"/>
    <w:rsid w:val="00E557A3"/>
    <w:rsid w:val="00E56243"/>
    <w:rsid w:val="00E57FDC"/>
    <w:rsid w:val="00E6147F"/>
    <w:rsid w:val="00E62398"/>
    <w:rsid w:val="00E636AD"/>
    <w:rsid w:val="00E63B09"/>
    <w:rsid w:val="00E66049"/>
    <w:rsid w:val="00E66510"/>
    <w:rsid w:val="00E66564"/>
    <w:rsid w:val="00E67EDD"/>
    <w:rsid w:val="00E70CCC"/>
    <w:rsid w:val="00E71541"/>
    <w:rsid w:val="00E7170F"/>
    <w:rsid w:val="00E71C87"/>
    <w:rsid w:val="00E72364"/>
    <w:rsid w:val="00E7427B"/>
    <w:rsid w:val="00E766D7"/>
    <w:rsid w:val="00E77559"/>
    <w:rsid w:val="00E77672"/>
    <w:rsid w:val="00E77A9A"/>
    <w:rsid w:val="00E77DE2"/>
    <w:rsid w:val="00E77FE2"/>
    <w:rsid w:val="00E80933"/>
    <w:rsid w:val="00E83150"/>
    <w:rsid w:val="00E836E3"/>
    <w:rsid w:val="00E843FD"/>
    <w:rsid w:val="00E85394"/>
    <w:rsid w:val="00E857C2"/>
    <w:rsid w:val="00E85ECD"/>
    <w:rsid w:val="00E86F56"/>
    <w:rsid w:val="00E9039E"/>
    <w:rsid w:val="00E90937"/>
    <w:rsid w:val="00E9113A"/>
    <w:rsid w:val="00E92443"/>
    <w:rsid w:val="00E924CB"/>
    <w:rsid w:val="00E93515"/>
    <w:rsid w:val="00E945E3"/>
    <w:rsid w:val="00E94A11"/>
    <w:rsid w:val="00E94C6A"/>
    <w:rsid w:val="00E9563A"/>
    <w:rsid w:val="00E95BE8"/>
    <w:rsid w:val="00E95E3A"/>
    <w:rsid w:val="00E97C8C"/>
    <w:rsid w:val="00EA05AE"/>
    <w:rsid w:val="00EA0C79"/>
    <w:rsid w:val="00EA10A2"/>
    <w:rsid w:val="00EA1B89"/>
    <w:rsid w:val="00EA1D73"/>
    <w:rsid w:val="00EA2838"/>
    <w:rsid w:val="00EA2B46"/>
    <w:rsid w:val="00EA2E5B"/>
    <w:rsid w:val="00EA36C6"/>
    <w:rsid w:val="00EA4321"/>
    <w:rsid w:val="00EA5046"/>
    <w:rsid w:val="00EA588F"/>
    <w:rsid w:val="00EA59A3"/>
    <w:rsid w:val="00EA6DEE"/>
    <w:rsid w:val="00EA7122"/>
    <w:rsid w:val="00EA7450"/>
    <w:rsid w:val="00EB30F2"/>
    <w:rsid w:val="00EB3D3B"/>
    <w:rsid w:val="00EB6FC1"/>
    <w:rsid w:val="00EC079B"/>
    <w:rsid w:val="00EC079D"/>
    <w:rsid w:val="00EC08BD"/>
    <w:rsid w:val="00EC1244"/>
    <w:rsid w:val="00EC2DF0"/>
    <w:rsid w:val="00EC31B6"/>
    <w:rsid w:val="00EC4B88"/>
    <w:rsid w:val="00EC4E4E"/>
    <w:rsid w:val="00EC54AC"/>
    <w:rsid w:val="00EC586E"/>
    <w:rsid w:val="00EC5ED6"/>
    <w:rsid w:val="00EC619B"/>
    <w:rsid w:val="00EC6254"/>
    <w:rsid w:val="00EC6CAB"/>
    <w:rsid w:val="00EC787A"/>
    <w:rsid w:val="00ED0236"/>
    <w:rsid w:val="00ED15ED"/>
    <w:rsid w:val="00ED1918"/>
    <w:rsid w:val="00ED1ED9"/>
    <w:rsid w:val="00ED3A06"/>
    <w:rsid w:val="00ED47E0"/>
    <w:rsid w:val="00ED5B5D"/>
    <w:rsid w:val="00ED7AAC"/>
    <w:rsid w:val="00EE023B"/>
    <w:rsid w:val="00EE0273"/>
    <w:rsid w:val="00EE036B"/>
    <w:rsid w:val="00EE1071"/>
    <w:rsid w:val="00EE1F4F"/>
    <w:rsid w:val="00EE2A48"/>
    <w:rsid w:val="00EE3503"/>
    <w:rsid w:val="00EE3ABD"/>
    <w:rsid w:val="00EE4159"/>
    <w:rsid w:val="00EE4CB9"/>
    <w:rsid w:val="00EE637F"/>
    <w:rsid w:val="00EE67BB"/>
    <w:rsid w:val="00EE78B4"/>
    <w:rsid w:val="00EF34B2"/>
    <w:rsid w:val="00EF5589"/>
    <w:rsid w:val="00EF714E"/>
    <w:rsid w:val="00EF7421"/>
    <w:rsid w:val="00F000F0"/>
    <w:rsid w:val="00F002D9"/>
    <w:rsid w:val="00F00AEC"/>
    <w:rsid w:val="00F0114E"/>
    <w:rsid w:val="00F018A9"/>
    <w:rsid w:val="00F01A2C"/>
    <w:rsid w:val="00F01EFE"/>
    <w:rsid w:val="00F02FBD"/>
    <w:rsid w:val="00F047CA"/>
    <w:rsid w:val="00F05489"/>
    <w:rsid w:val="00F067AD"/>
    <w:rsid w:val="00F1029B"/>
    <w:rsid w:val="00F103C0"/>
    <w:rsid w:val="00F10695"/>
    <w:rsid w:val="00F10AC9"/>
    <w:rsid w:val="00F11C2C"/>
    <w:rsid w:val="00F1223E"/>
    <w:rsid w:val="00F13C7B"/>
    <w:rsid w:val="00F15AF2"/>
    <w:rsid w:val="00F161F0"/>
    <w:rsid w:val="00F1702B"/>
    <w:rsid w:val="00F17596"/>
    <w:rsid w:val="00F17F65"/>
    <w:rsid w:val="00F2017F"/>
    <w:rsid w:val="00F2167C"/>
    <w:rsid w:val="00F22BC4"/>
    <w:rsid w:val="00F22D83"/>
    <w:rsid w:val="00F22E7C"/>
    <w:rsid w:val="00F23833"/>
    <w:rsid w:val="00F23945"/>
    <w:rsid w:val="00F25434"/>
    <w:rsid w:val="00F26DE3"/>
    <w:rsid w:val="00F30925"/>
    <w:rsid w:val="00F31CDC"/>
    <w:rsid w:val="00F32F56"/>
    <w:rsid w:val="00F3303C"/>
    <w:rsid w:val="00F33A1E"/>
    <w:rsid w:val="00F35D34"/>
    <w:rsid w:val="00F36EF6"/>
    <w:rsid w:val="00F37EFD"/>
    <w:rsid w:val="00F40BE9"/>
    <w:rsid w:val="00F40F64"/>
    <w:rsid w:val="00F41B36"/>
    <w:rsid w:val="00F41B9D"/>
    <w:rsid w:val="00F42208"/>
    <w:rsid w:val="00F4303F"/>
    <w:rsid w:val="00F44448"/>
    <w:rsid w:val="00F449D9"/>
    <w:rsid w:val="00F45EB4"/>
    <w:rsid w:val="00F460C4"/>
    <w:rsid w:val="00F47BAF"/>
    <w:rsid w:val="00F47CFD"/>
    <w:rsid w:val="00F50DAA"/>
    <w:rsid w:val="00F51894"/>
    <w:rsid w:val="00F51E9F"/>
    <w:rsid w:val="00F5251B"/>
    <w:rsid w:val="00F54648"/>
    <w:rsid w:val="00F54A3C"/>
    <w:rsid w:val="00F5543A"/>
    <w:rsid w:val="00F56196"/>
    <w:rsid w:val="00F6180E"/>
    <w:rsid w:val="00F645C5"/>
    <w:rsid w:val="00F665A1"/>
    <w:rsid w:val="00F66FCD"/>
    <w:rsid w:val="00F721DD"/>
    <w:rsid w:val="00F733F3"/>
    <w:rsid w:val="00F73B49"/>
    <w:rsid w:val="00F743EF"/>
    <w:rsid w:val="00F76BA4"/>
    <w:rsid w:val="00F76CF4"/>
    <w:rsid w:val="00F82ACD"/>
    <w:rsid w:val="00F82F61"/>
    <w:rsid w:val="00F84422"/>
    <w:rsid w:val="00F84586"/>
    <w:rsid w:val="00F847F4"/>
    <w:rsid w:val="00F84A30"/>
    <w:rsid w:val="00F84B25"/>
    <w:rsid w:val="00F85832"/>
    <w:rsid w:val="00F8643F"/>
    <w:rsid w:val="00F86A57"/>
    <w:rsid w:val="00F87193"/>
    <w:rsid w:val="00F90F57"/>
    <w:rsid w:val="00F91703"/>
    <w:rsid w:val="00F93A45"/>
    <w:rsid w:val="00F941FD"/>
    <w:rsid w:val="00F95365"/>
    <w:rsid w:val="00F96E0E"/>
    <w:rsid w:val="00F97436"/>
    <w:rsid w:val="00F97A64"/>
    <w:rsid w:val="00F97B9A"/>
    <w:rsid w:val="00F97C87"/>
    <w:rsid w:val="00F97D85"/>
    <w:rsid w:val="00FA0E7F"/>
    <w:rsid w:val="00FA1A16"/>
    <w:rsid w:val="00FA3C3E"/>
    <w:rsid w:val="00FA4478"/>
    <w:rsid w:val="00FA4EC3"/>
    <w:rsid w:val="00FA54A2"/>
    <w:rsid w:val="00FA581B"/>
    <w:rsid w:val="00FA63D4"/>
    <w:rsid w:val="00FA64D9"/>
    <w:rsid w:val="00FA7A39"/>
    <w:rsid w:val="00FB1B9E"/>
    <w:rsid w:val="00FB2E88"/>
    <w:rsid w:val="00FB3BE8"/>
    <w:rsid w:val="00FB3DDC"/>
    <w:rsid w:val="00FB430A"/>
    <w:rsid w:val="00FB629E"/>
    <w:rsid w:val="00FB6781"/>
    <w:rsid w:val="00FB7632"/>
    <w:rsid w:val="00FC04CE"/>
    <w:rsid w:val="00FC072C"/>
    <w:rsid w:val="00FC12C3"/>
    <w:rsid w:val="00FC2BBB"/>
    <w:rsid w:val="00FC375E"/>
    <w:rsid w:val="00FC537F"/>
    <w:rsid w:val="00FC60C5"/>
    <w:rsid w:val="00FC65DC"/>
    <w:rsid w:val="00FD076B"/>
    <w:rsid w:val="00FD1005"/>
    <w:rsid w:val="00FD1B49"/>
    <w:rsid w:val="00FD1CE5"/>
    <w:rsid w:val="00FD3455"/>
    <w:rsid w:val="00FD38D7"/>
    <w:rsid w:val="00FD3CE7"/>
    <w:rsid w:val="00FD4975"/>
    <w:rsid w:val="00FD644B"/>
    <w:rsid w:val="00FD647A"/>
    <w:rsid w:val="00FD6A46"/>
    <w:rsid w:val="00FE1F99"/>
    <w:rsid w:val="00FE2AF8"/>
    <w:rsid w:val="00FE4A3C"/>
    <w:rsid w:val="00FE5A3B"/>
    <w:rsid w:val="00FE6AC6"/>
    <w:rsid w:val="00FE7069"/>
    <w:rsid w:val="00FE7ABB"/>
    <w:rsid w:val="00FE7FCD"/>
    <w:rsid w:val="00FF09C8"/>
    <w:rsid w:val="00FF0CE5"/>
    <w:rsid w:val="00FF12EE"/>
    <w:rsid w:val="00FF4C51"/>
    <w:rsid w:val="00FF4D8A"/>
    <w:rsid w:val="00FF51FA"/>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2C6E0"/>
  <w15:docId w15:val="{211074C7-DB35-4A59-96D9-AE5F46AB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FF"/>
    <w:pPr>
      <w:spacing w:after="200" w:line="276" w:lineRule="auto"/>
    </w:pPr>
    <w:rPr>
      <w:sz w:val="22"/>
      <w:szCs w:val="22"/>
    </w:rPr>
  </w:style>
  <w:style w:type="paragraph" w:styleId="Heading3">
    <w:name w:val="heading 3"/>
    <w:basedOn w:val="Normal"/>
    <w:next w:val="Normal"/>
    <w:link w:val="Heading3Char"/>
    <w:uiPriority w:val="9"/>
    <w:unhideWhenUsed/>
    <w:qFormat/>
    <w:rsid w:val="001404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FFF"/>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uiPriority w:val="99"/>
    <w:semiHidden/>
    <w:unhideWhenUsed/>
    <w:rsid w:val="004B5FFF"/>
    <w:rPr>
      <w:b w:val="0"/>
      <w:bCs w:val="0"/>
      <w:i w:val="0"/>
      <w:iCs w:val="0"/>
    </w:rPr>
  </w:style>
  <w:style w:type="character" w:styleId="CommentReference">
    <w:name w:val="annotation reference"/>
    <w:uiPriority w:val="99"/>
    <w:semiHidden/>
    <w:rsid w:val="004B5FFF"/>
    <w:rPr>
      <w:rFonts w:cs="Times New Roman"/>
      <w:sz w:val="16"/>
      <w:szCs w:val="16"/>
    </w:rPr>
  </w:style>
  <w:style w:type="character" w:styleId="Hyperlink">
    <w:name w:val="Hyperlink"/>
    <w:uiPriority w:val="99"/>
    <w:unhideWhenUsed/>
    <w:rsid w:val="00C05A3C"/>
    <w:rPr>
      <w:color w:val="0000FF"/>
      <w:u w:val="single"/>
    </w:rPr>
  </w:style>
  <w:style w:type="character" w:customStyle="1" w:styleId="apple-style-span">
    <w:name w:val="apple-style-span"/>
    <w:basedOn w:val="DefaultParagraphFont"/>
    <w:rsid w:val="004A6240"/>
  </w:style>
  <w:style w:type="character" w:customStyle="1" w:styleId="apple-converted-space">
    <w:name w:val="apple-converted-space"/>
    <w:basedOn w:val="DefaultParagraphFont"/>
    <w:rsid w:val="00D5482F"/>
  </w:style>
  <w:style w:type="paragraph" w:styleId="Header">
    <w:name w:val="header"/>
    <w:basedOn w:val="Normal"/>
    <w:link w:val="HeaderChar"/>
    <w:uiPriority w:val="99"/>
    <w:unhideWhenUsed/>
    <w:rsid w:val="00AF2167"/>
    <w:pPr>
      <w:tabs>
        <w:tab w:val="center" w:pos="4680"/>
        <w:tab w:val="right" w:pos="9360"/>
      </w:tabs>
    </w:pPr>
  </w:style>
  <w:style w:type="character" w:customStyle="1" w:styleId="HeaderChar">
    <w:name w:val="Header Char"/>
    <w:link w:val="Header"/>
    <w:uiPriority w:val="99"/>
    <w:rsid w:val="00AF2167"/>
    <w:rPr>
      <w:sz w:val="22"/>
      <w:szCs w:val="22"/>
    </w:rPr>
  </w:style>
  <w:style w:type="paragraph" w:styleId="Footer">
    <w:name w:val="footer"/>
    <w:basedOn w:val="Normal"/>
    <w:link w:val="FooterChar"/>
    <w:uiPriority w:val="99"/>
    <w:unhideWhenUsed/>
    <w:rsid w:val="00AF2167"/>
    <w:pPr>
      <w:tabs>
        <w:tab w:val="center" w:pos="4680"/>
        <w:tab w:val="right" w:pos="9360"/>
      </w:tabs>
    </w:pPr>
  </w:style>
  <w:style w:type="character" w:customStyle="1" w:styleId="FooterChar">
    <w:name w:val="Footer Char"/>
    <w:link w:val="Footer"/>
    <w:uiPriority w:val="99"/>
    <w:rsid w:val="00AF2167"/>
    <w:rPr>
      <w:sz w:val="22"/>
      <w:szCs w:val="22"/>
    </w:rPr>
  </w:style>
  <w:style w:type="paragraph" w:styleId="BalloonText">
    <w:name w:val="Balloon Text"/>
    <w:basedOn w:val="Normal"/>
    <w:link w:val="BalloonTextChar"/>
    <w:uiPriority w:val="99"/>
    <w:semiHidden/>
    <w:unhideWhenUsed/>
    <w:rsid w:val="00816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16F43"/>
    <w:rPr>
      <w:rFonts w:ascii="Tahoma" w:hAnsi="Tahoma" w:cs="Tahoma"/>
      <w:sz w:val="16"/>
      <w:szCs w:val="16"/>
    </w:rPr>
  </w:style>
  <w:style w:type="paragraph" w:styleId="CommentText">
    <w:name w:val="annotation text"/>
    <w:basedOn w:val="Normal"/>
    <w:link w:val="CommentTextChar"/>
    <w:uiPriority w:val="99"/>
    <w:semiHidden/>
    <w:unhideWhenUsed/>
    <w:rsid w:val="0083461E"/>
    <w:rPr>
      <w:sz w:val="24"/>
      <w:szCs w:val="24"/>
    </w:rPr>
  </w:style>
  <w:style w:type="character" w:customStyle="1" w:styleId="CommentTextChar">
    <w:name w:val="Comment Text Char"/>
    <w:link w:val="CommentText"/>
    <w:uiPriority w:val="99"/>
    <w:semiHidden/>
    <w:rsid w:val="0083461E"/>
    <w:rPr>
      <w:sz w:val="24"/>
      <w:szCs w:val="24"/>
    </w:rPr>
  </w:style>
  <w:style w:type="paragraph" w:styleId="CommentSubject">
    <w:name w:val="annotation subject"/>
    <w:basedOn w:val="CommentText"/>
    <w:next w:val="CommentText"/>
    <w:link w:val="CommentSubjectChar"/>
    <w:uiPriority w:val="99"/>
    <w:semiHidden/>
    <w:unhideWhenUsed/>
    <w:rsid w:val="0083461E"/>
    <w:rPr>
      <w:b/>
      <w:bCs/>
    </w:rPr>
  </w:style>
  <w:style w:type="character" w:customStyle="1" w:styleId="CommentSubjectChar">
    <w:name w:val="Comment Subject Char"/>
    <w:link w:val="CommentSubject"/>
    <w:uiPriority w:val="99"/>
    <w:semiHidden/>
    <w:rsid w:val="0083461E"/>
    <w:rPr>
      <w:b/>
      <w:bCs/>
      <w:sz w:val="24"/>
      <w:szCs w:val="24"/>
    </w:rPr>
  </w:style>
  <w:style w:type="paragraph" w:styleId="FootnoteText">
    <w:name w:val="footnote text"/>
    <w:basedOn w:val="Normal"/>
    <w:link w:val="FootnoteTextChar"/>
    <w:uiPriority w:val="99"/>
    <w:unhideWhenUsed/>
    <w:rsid w:val="009A0389"/>
    <w:rPr>
      <w:sz w:val="20"/>
      <w:szCs w:val="20"/>
    </w:rPr>
  </w:style>
  <w:style w:type="character" w:customStyle="1" w:styleId="FootnoteTextChar">
    <w:name w:val="Footnote Text Char"/>
    <w:basedOn w:val="DefaultParagraphFont"/>
    <w:link w:val="FootnoteText"/>
    <w:uiPriority w:val="99"/>
    <w:rsid w:val="009A0389"/>
  </w:style>
  <w:style w:type="character" w:styleId="FootnoteReference">
    <w:name w:val="footnote reference"/>
    <w:unhideWhenUsed/>
    <w:rsid w:val="009A0389"/>
    <w:rPr>
      <w:vertAlign w:val="superscript"/>
    </w:rPr>
  </w:style>
  <w:style w:type="paragraph" w:styleId="EndnoteText">
    <w:name w:val="endnote text"/>
    <w:basedOn w:val="Normal"/>
    <w:link w:val="EndnoteTextChar"/>
    <w:uiPriority w:val="99"/>
    <w:semiHidden/>
    <w:unhideWhenUsed/>
    <w:rsid w:val="001D66BE"/>
    <w:rPr>
      <w:sz w:val="20"/>
      <w:szCs w:val="20"/>
    </w:rPr>
  </w:style>
  <w:style w:type="character" w:customStyle="1" w:styleId="EndnoteTextChar">
    <w:name w:val="Endnote Text Char"/>
    <w:basedOn w:val="DefaultParagraphFont"/>
    <w:link w:val="EndnoteText"/>
    <w:uiPriority w:val="99"/>
    <w:semiHidden/>
    <w:rsid w:val="001D66BE"/>
  </w:style>
  <w:style w:type="character" w:styleId="EndnoteReference">
    <w:name w:val="endnote reference"/>
    <w:uiPriority w:val="99"/>
    <w:semiHidden/>
    <w:unhideWhenUsed/>
    <w:rsid w:val="001D66BE"/>
    <w:rPr>
      <w:vertAlign w:val="superscript"/>
    </w:rPr>
  </w:style>
  <w:style w:type="paragraph" w:customStyle="1" w:styleId="body-paragraph">
    <w:name w:val="body-paragraph"/>
    <w:basedOn w:val="Normal"/>
    <w:rsid w:val="004C47EB"/>
    <w:pPr>
      <w:spacing w:before="100" w:beforeAutospacing="1" w:after="100" w:afterAutospacing="1" w:line="240" w:lineRule="auto"/>
    </w:pPr>
    <w:rPr>
      <w:rFonts w:ascii="Times New Roman" w:eastAsia="Times New Roman" w:hAnsi="Times New Roman"/>
      <w:sz w:val="24"/>
      <w:szCs w:val="24"/>
    </w:rPr>
  </w:style>
  <w:style w:type="paragraph" w:customStyle="1" w:styleId="DarkList-Accent31">
    <w:name w:val="Dark List - Accent 31"/>
    <w:hidden/>
    <w:uiPriority w:val="71"/>
    <w:rsid w:val="00C55E14"/>
    <w:rPr>
      <w:sz w:val="22"/>
      <w:szCs w:val="22"/>
    </w:rPr>
  </w:style>
  <w:style w:type="paragraph" w:customStyle="1" w:styleId="LightList-Accent31">
    <w:name w:val="Light List - Accent 31"/>
    <w:hidden/>
    <w:uiPriority w:val="99"/>
    <w:semiHidden/>
    <w:rsid w:val="006248FC"/>
    <w:rPr>
      <w:sz w:val="22"/>
      <w:szCs w:val="22"/>
    </w:rPr>
  </w:style>
  <w:style w:type="paragraph" w:styleId="PlainText">
    <w:name w:val="Plain Text"/>
    <w:basedOn w:val="Normal"/>
    <w:link w:val="PlainTextChar"/>
    <w:uiPriority w:val="99"/>
    <w:unhideWhenUsed/>
    <w:rsid w:val="00A55F3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55F3C"/>
    <w:rPr>
      <w:rFonts w:ascii="Consolas" w:eastAsia="Calibri" w:hAnsi="Consolas" w:cs="Consolas"/>
      <w:sz w:val="21"/>
      <w:szCs w:val="21"/>
    </w:rPr>
  </w:style>
  <w:style w:type="paragraph" w:styleId="BodyTextIndent2">
    <w:name w:val="Body Text Indent 2"/>
    <w:basedOn w:val="Normal"/>
    <w:link w:val="BodyTextIndent2Char"/>
    <w:uiPriority w:val="99"/>
    <w:semiHidden/>
    <w:unhideWhenUsed/>
    <w:rsid w:val="004A637A"/>
    <w:pPr>
      <w:spacing w:after="120" w:line="480" w:lineRule="auto"/>
      <w:ind w:left="360"/>
    </w:pPr>
  </w:style>
  <w:style w:type="character" w:customStyle="1" w:styleId="BodyTextIndent2Char">
    <w:name w:val="Body Text Indent 2 Char"/>
    <w:basedOn w:val="DefaultParagraphFont"/>
    <w:link w:val="BodyTextIndent2"/>
    <w:uiPriority w:val="99"/>
    <w:semiHidden/>
    <w:rsid w:val="004A637A"/>
    <w:rPr>
      <w:sz w:val="22"/>
      <w:szCs w:val="22"/>
    </w:rPr>
  </w:style>
  <w:style w:type="paragraph" w:styleId="NoSpacing">
    <w:name w:val="No Spacing"/>
    <w:uiPriority w:val="1"/>
    <w:qFormat/>
    <w:rsid w:val="00CB0E56"/>
    <w:rPr>
      <w:sz w:val="22"/>
      <w:szCs w:val="22"/>
    </w:rPr>
  </w:style>
  <w:style w:type="paragraph" w:styleId="Bibliography">
    <w:name w:val="Bibliography"/>
    <w:basedOn w:val="Normal"/>
    <w:next w:val="Normal"/>
    <w:uiPriority w:val="37"/>
    <w:unhideWhenUsed/>
    <w:rsid w:val="0066388A"/>
    <w:pPr>
      <w:spacing w:after="0" w:line="480" w:lineRule="auto"/>
      <w:ind w:left="720" w:hanging="720"/>
    </w:pPr>
  </w:style>
  <w:style w:type="paragraph" w:styleId="ListParagraph">
    <w:name w:val="List Paragraph"/>
    <w:basedOn w:val="Normal"/>
    <w:uiPriority w:val="34"/>
    <w:qFormat/>
    <w:rsid w:val="00760A81"/>
    <w:pPr>
      <w:ind w:left="720"/>
      <w:contextualSpacing/>
    </w:pPr>
  </w:style>
  <w:style w:type="character" w:customStyle="1" w:styleId="Heading3Char">
    <w:name w:val="Heading 3 Char"/>
    <w:basedOn w:val="DefaultParagraphFont"/>
    <w:link w:val="Heading3"/>
    <w:uiPriority w:val="9"/>
    <w:rsid w:val="00140445"/>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896726"/>
    <w:rPr>
      <w:sz w:val="22"/>
      <w:szCs w:val="22"/>
    </w:rPr>
  </w:style>
  <w:style w:type="paragraph" w:customStyle="1" w:styleId="Standard">
    <w:name w:val="Standard"/>
    <w:rsid w:val="008B55D8"/>
    <w:pPr>
      <w:widowControl w:val="0"/>
      <w:suppressAutoHyphens/>
      <w:autoSpaceDN w:val="0"/>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3412">
      <w:bodyDiv w:val="1"/>
      <w:marLeft w:val="0"/>
      <w:marRight w:val="0"/>
      <w:marTop w:val="0"/>
      <w:marBottom w:val="0"/>
      <w:divBdr>
        <w:top w:val="none" w:sz="0" w:space="0" w:color="auto"/>
        <w:left w:val="none" w:sz="0" w:space="0" w:color="auto"/>
        <w:bottom w:val="none" w:sz="0" w:space="0" w:color="auto"/>
        <w:right w:val="none" w:sz="0" w:space="0" w:color="auto"/>
      </w:divBdr>
      <w:divsChild>
        <w:div w:id="320697513">
          <w:marLeft w:val="720"/>
          <w:marRight w:val="0"/>
          <w:marTop w:val="0"/>
          <w:marBottom w:val="0"/>
          <w:divBdr>
            <w:top w:val="none" w:sz="0" w:space="0" w:color="auto"/>
            <w:left w:val="none" w:sz="0" w:space="0" w:color="auto"/>
            <w:bottom w:val="none" w:sz="0" w:space="0" w:color="auto"/>
            <w:right w:val="none" w:sz="0" w:space="0" w:color="auto"/>
          </w:divBdr>
        </w:div>
        <w:div w:id="1031147321">
          <w:marLeft w:val="720"/>
          <w:marRight w:val="0"/>
          <w:marTop w:val="0"/>
          <w:marBottom w:val="0"/>
          <w:divBdr>
            <w:top w:val="none" w:sz="0" w:space="0" w:color="auto"/>
            <w:left w:val="none" w:sz="0" w:space="0" w:color="auto"/>
            <w:bottom w:val="none" w:sz="0" w:space="0" w:color="auto"/>
            <w:right w:val="none" w:sz="0" w:space="0" w:color="auto"/>
          </w:divBdr>
        </w:div>
      </w:divsChild>
    </w:div>
    <w:div w:id="996767458">
      <w:bodyDiv w:val="1"/>
      <w:marLeft w:val="0"/>
      <w:marRight w:val="0"/>
      <w:marTop w:val="0"/>
      <w:marBottom w:val="0"/>
      <w:divBdr>
        <w:top w:val="none" w:sz="0" w:space="0" w:color="auto"/>
        <w:left w:val="none" w:sz="0" w:space="0" w:color="auto"/>
        <w:bottom w:val="none" w:sz="0" w:space="0" w:color="auto"/>
        <w:right w:val="none" w:sz="0" w:space="0" w:color="auto"/>
      </w:divBdr>
      <w:divsChild>
        <w:div w:id="1632248602">
          <w:marLeft w:val="0"/>
          <w:marRight w:val="0"/>
          <w:marTop w:val="0"/>
          <w:marBottom w:val="0"/>
          <w:divBdr>
            <w:top w:val="none" w:sz="0" w:space="0" w:color="auto"/>
            <w:left w:val="none" w:sz="0" w:space="0" w:color="auto"/>
            <w:bottom w:val="none" w:sz="0" w:space="0" w:color="auto"/>
            <w:right w:val="none" w:sz="0" w:space="0" w:color="auto"/>
          </w:divBdr>
          <w:divsChild>
            <w:div w:id="1599176445">
              <w:marLeft w:val="0"/>
              <w:marRight w:val="0"/>
              <w:marTop w:val="0"/>
              <w:marBottom w:val="0"/>
              <w:divBdr>
                <w:top w:val="none" w:sz="0" w:space="0" w:color="auto"/>
                <w:left w:val="none" w:sz="0" w:space="0" w:color="auto"/>
                <w:bottom w:val="none" w:sz="0" w:space="0" w:color="auto"/>
                <w:right w:val="none" w:sz="0" w:space="0" w:color="auto"/>
              </w:divBdr>
              <w:divsChild>
                <w:div w:id="1776709879">
                  <w:marLeft w:val="0"/>
                  <w:marRight w:val="0"/>
                  <w:marTop w:val="0"/>
                  <w:marBottom w:val="0"/>
                  <w:divBdr>
                    <w:top w:val="none" w:sz="0" w:space="0" w:color="auto"/>
                    <w:left w:val="none" w:sz="0" w:space="0" w:color="auto"/>
                    <w:bottom w:val="none" w:sz="0" w:space="0" w:color="auto"/>
                    <w:right w:val="none" w:sz="0" w:space="0" w:color="auto"/>
                  </w:divBdr>
                  <w:divsChild>
                    <w:div w:id="390076734">
                      <w:marLeft w:val="0"/>
                      <w:marRight w:val="0"/>
                      <w:marTop w:val="0"/>
                      <w:marBottom w:val="0"/>
                      <w:divBdr>
                        <w:top w:val="none" w:sz="0" w:space="0" w:color="auto"/>
                        <w:left w:val="none" w:sz="0" w:space="0" w:color="auto"/>
                        <w:bottom w:val="none" w:sz="0" w:space="0" w:color="auto"/>
                        <w:right w:val="none" w:sz="0" w:space="0" w:color="auto"/>
                      </w:divBdr>
                      <w:divsChild>
                        <w:div w:id="56755297">
                          <w:marLeft w:val="0"/>
                          <w:marRight w:val="0"/>
                          <w:marTop w:val="0"/>
                          <w:marBottom w:val="0"/>
                          <w:divBdr>
                            <w:top w:val="none" w:sz="0" w:space="0" w:color="auto"/>
                            <w:left w:val="none" w:sz="0" w:space="0" w:color="auto"/>
                            <w:bottom w:val="none" w:sz="0" w:space="0" w:color="auto"/>
                            <w:right w:val="none" w:sz="0" w:space="0" w:color="auto"/>
                          </w:divBdr>
                          <w:divsChild>
                            <w:div w:id="1608655321">
                              <w:marLeft w:val="0"/>
                              <w:marRight w:val="0"/>
                              <w:marTop w:val="0"/>
                              <w:marBottom w:val="0"/>
                              <w:divBdr>
                                <w:top w:val="none" w:sz="0" w:space="0" w:color="auto"/>
                                <w:left w:val="none" w:sz="0" w:space="0" w:color="auto"/>
                                <w:bottom w:val="none" w:sz="0" w:space="0" w:color="auto"/>
                                <w:right w:val="none" w:sz="0" w:space="0" w:color="auto"/>
                              </w:divBdr>
                              <w:divsChild>
                                <w:div w:id="1046829024">
                                  <w:marLeft w:val="0"/>
                                  <w:marRight w:val="0"/>
                                  <w:marTop w:val="0"/>
                                  <w:marBottom w:val="0"/>
                                  <w:divBdr>
                                    <w:top w:val="none" w:sz="0" w:space="0" w:color="auto"/>
                                    <w:left w:val="none" w:sz="0" w:space="0" w:color="auto"/>
                                    <w:bottom w:val="none" w:sz="0" w:space="0" w:color="auto"/>
                                    <w:right w:val="none" w:sz="0" w:space="0" w:color="auto"/>
                                  </w:divBdr>
                                  <w:divsChild>
                                    <w:div w:id="2588499">
                                      <w:marLeft w:val="0"/>
                                      <w:marRight w:val="0"/>
                                      <w:marTop w:val="0"/>
                                      <w:marBottom w:val="0"/>
                                      <w:divBdr>
                                        <w:top w:val="none" w:sz="0" w:space="0" w:color="auto"/>
                                        <w:left w:val="none" w:sz="0" w:space="0" w:color="auto"/>
                                        <w:bottom w:val="none" w:sz="0" w:space="0" w:color="auto"/>
                                        <w:right w:val="none" w:sz="0" w:space="0" w:color="auto"/>
                                      </w:divBdr>
                                      <w:divsChild>
                                        <w:div w:id="9653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RESEARCH%20PROJECTS\Veronica%20Data\Paper%202%20(political%20orientation)\US%20x%20MEX%20predicting%20liberalism.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ESEARCH%20PROJECTS\Veronica%20Data\Paper%202%20(political%20orientation)\graphs%20for%20political%20orientation%20pap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47185132401892"/>
          <c:y val="6.2676612791822073E-2"/>
          <c:w val="0.77642430533914764"/>
          <c:h val="0.68138748445917974"/>
        </c:manualLayout>
      </c:layout>
      <c:lineChart>
        <c:grouping val="standard"/>
        <c:varyColors val="0"/>
        <c:ser>
          <c:idx val="0"/>
          <c:order val="0"/>
          <c:tx>
            <c:strRef>
              <c:f>INTX!$A$10</c:f>
              <c:strCache>
                <c:ptCount val="1"/>
                <c:pt idx="0">
                  <c:v>Low Anglo</c:v>
                </c:pt>
              </c:strCache>
            </c:strRef>
          </c:tx>
          <c:spPr>
            <a:ln w="25400">
              <a:solidFill>
                <a:srgbClr val="000000"/>
              </a:solidFill>
              <a:prstDash val="sysDash"/>
            </a:ln>
          </c:spPr>
          <c:marker>
            <c:symbol val="diamond"/>
            <c:size val="7"/>
            <c:spPr>
              <a:solidFill>
                <a:srgbClr val="000000"/>
              </a:solidFill>
              <a:ln>
                <a:solidFill>
                  <a:srgbClr val="000000"/>
                </a:solidFill>
                <a:prstDash val="solid"/>
              </a:ln>
            </c:spPr>
          </c:marker>
          <c:dLbls>
            <c:dLbl>
              <c:idx val="0"/>
              <c:delete val="1"/>
              <c:extLst>
                <c:ext xmlns:c15="http://schemas.microsoft.com/office/drawing/2012/chart" uri="{CE6537A1-D6FC-4f65-9D91-7224C49458BB}"/>
              </c:extLst>
            </c:dLbl>
            <c:spPr>
              <a:noFill/>
              <a:ln w="25400">
                <a:noFill/>
              </a:ln>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INTX!$B$9:$C$9</c:f>
              <c:strCache>
                <c:ptCount val="2"/>
                <c:pt idx="0">
                  <c:v>Low Mexican</c:v>
                </c:pt>
                <c:pt idx="1">
                  <c:v>High Mexican</c:v>
                </c:pt>
              </c:strCache>
            </c:strRef>
          </c:cat>
          <c:val>
            <c:numRef>
              <c:f>INTX!$B$10:$C$10</c:f>
              <c:numCache>
                <c:formatCode>0.00</c:formatCode>
                <c:ptCount val="2"/>
                <c:pt idx="0">
                  <c:v>3.7186202607236556</c:v>
                </c:pt>
                <c:pt idx="1">
                  <c:v>4.0661753527873055</c:v>
                </c:pt>
              </c:numCache>
            </c:numRef>
          </c:val>
          <c:smooth val="0"/>
        </c:ser>
        <c:ser>
          <c:idx val="1"/>
          <c:order val="1"/>
          <c:tx>
            <c:strRef>
              <c:f>INTX!$A$11</c:f>
              <c:strCache>
                <c:ptCount val="1"/>
                <c:pt idx="0">
                  <c:v>High Anglo</c:v>
                </c:pt>
              </c:strCache>
            </c:strRef>
          </c:tx>
          <c:spPr>
            <a:ln w="25400">
              <a:solidFill>
                <a:srgbClr val="000000"/>
              </a:solidFill>
              <a:prstDash val="solid"/>
            </a:ln>
          </c:spPr>
          <c:marker>
            <c:symbol val="circle"/>
            <c:size val="7"/>
            <c:spPr>
              <a:solidFill>
                <a:srgbClr val="000000"/>
              </a:solidFill>
              <a:ln>
                <a:solidFill>
                  <a:srgbClr val="000000"/>
                </a:solidFill>
                <a:prstDash val="solid"/>
              </a:ln>
            </c:spPr>
          </c:marker>
          <c:dLbls>
            <c:dLbl>
              <c:idx val="0"/>
              <c:delete val="1"/>
              <c:extLst>
                <c:ext xmlns:c15="http://schemas.microsoft.com/office/drawing/2012/chart" uri="{CE6537A1-D6FC-4f65-9D91-7224C49458BB}"/>
              </c:extLst>
            </c:dLbl>
            <c:dLbl>
              <c:idx val="1"/>
              <c:layout>
                <c:manualLayout>
                  <c:x val="-1.8207941946665565E-16"/>
                  <c:y val="-2.1052631578947389E-2"/>
                </c:manualLayout>
              </c:layout>
              <c:showLegendKey val="0"/>
              <c:showVal val="0"/>
              <c:showCatName val="0"/>
              <c:showSerName val="1"/>
              <c:showPercent val="0"/>
              <c:showBubbleSize val="0"/>
              <c:extLst>
                <c:ext xmlns:c15="http://schemas.microsoft.com/office/drawing/2012/chart" uri="{CE6537A1-D6FC-4f65-9D91-7224C49458BB}"/>
              </c:extLst>
            </c:dLbl>
            <c:spPr>
              <a:noFill/>
              <a:ln w="25400">
                <a:noFill/>
              </a:ln>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INTX!$B$9:$C$9</c:f>
              <c:strCache>
                <c:ptCount val="2"/>
                <c:pt idx="0">
                  <c:v>Low Mexican</c:v>
                </c:pt>
                <c:pt idx="1">
                  <c:v>High Mexican</c:v>
                </c:pt>
              </c:strCache>
            </c:strRef>
          </c:cat>
          <c:val>
            <c:numRef>
              <c:f>INTX!$B$11:$C$11</c:f>
              <c:numCache>
                <c:formatCode>0.00</c:formatCode>
                <c:ptCount val="2"/>
                <c:pt idx="0">
                  <c:v>3.6181999589438112</c:v>
                </c:pt>
                <c:pt idx="1">
                  <c:v>4.4403612169143729</c:v>
                </c:pt>
              </c:numCache>
            </c:numRef>
          </c:val>
          <c:smooth val="0"/>
        </c:ser>
        <c:dLbls>
          <c:showLegendKey val="0"/>
          <c:showVal val="0"/>
          <c:showCatName val="0"/>
          <c:showSerName val="0"/>
          <c:showPercent val="0"/>
          <c:showBubbleSize val="0"/>
        </c:dLbls>
        <c:marker val="1"/>
        <c:smooth val="0"/>
        <c:axId val="338494200"/>
        <c:axId val="338493024"/>
      </c:lineChart>
      <c:catAx>
        <c:axId val="338494200"/>
        <c:scaling>
          <c:orientation val="minMax"/>
        </c:scaling>
        <c:delete val="0"/>
        <c:axPos val="b"/>
        <c:title>
          <c:tx>
            <c:rich>
              <a:bodyPr/>
              <a:lstStyle/>
              <a:p>
                <a:pPr>
                  <a:defRPr b="1"/>
                </a:pPr>
                <a:r>
                  <a:rPr lang="en-US" b="1"/>
                  <a:t>Cultural Identification</a:t>
                </a:r>
              </a:p>
            </c:rich>
          </c:tx>
          <c:layout>
            <c:manualLayout>
              <c:xMode val="edge"/>
              <c:yMode val="edge"/>
              <c:x val="0.39634231696647726"/>
              <c:y val="0.8607365658240085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38493024"/>
        <c:crosses val="autoZero"/>
        <c:auto val="1"/>
        <c:lblAlgn val="ctr"/>
        <c:lblOffset val="100"/>
        <c:tickLblSkip val="1"/>
        <c:tickMarkSkip val="1"/>
        <c:noMultiLvlLbl val="0"/>
      </c:catAx>
      <c:valAx>
        <c:axId val="338493024"/>
        <c:scaling>
          <c:orientation val="minMax"/>
          <c:max val="5"/>
          <c:min val="3"/>
        </c:scaling>
        <c:delete val="0"/>
        <c:axPos val="l"/>
        <c:title>
          <c:tx>
            <c:rich>
              <a:bodyPr/>
              <a:lstStyle/>
              <a:p>
                <a:pPr>
                  <a:defRPr b="1"/>
                </a:pPr>
                <a:r>
                  <a:rPr lang="en-US" b="1"/>
                  <a:t>Political Ideology (5-pt scale)</a:t>
                </a:r>
              </a:p>
            </c:rich>
          </c:tx>
          <c:layout>
            <c:manualLayout>
              <c:xMode val="edge"/>
              <c:yMode val="edge"/>
              <c:x val="1.3550149806693161E-2"/>
              <c:y val="0.12981572040337064"/>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a:pPr>
            <a:endParaRPr lang="en-US"/>
          </a:p>
        </c:txPr>
        <c:crossAx val="338494200"/>
        <c:crosses val="autoZero"/>
        <c:crossBetween val="between"/>
        <c:majorUnit val="0.5"/>
      </c:valAx>
      <c:spPr>
        <a:noFill/>
        <a:ln w="25400">
          <a:noFill/>
        </a:ln>
      </c:spPr>
    </c:plotArea>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mn-lt"/>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4824044500258"/>
          <c:y val="4.9949181884179406E-2"/>
          <c:w val="0.76577268405441423"/>
          <c:h val="0.73762247804131065"/>
        </c:manualLayout>
      </c:layout>
      <c:lineChart>
        <c:grouping val="standard"/>
        <c:varyColors val="0"/>
        <c:ser>
          <c:idx val="0"/>
          <c:order val="0"/>
          <c:tx>
            <c:strRef>
              <c:f>'7'!$B$16</c:f>
              <c:strCache>
                <c:ptCount val="1"/>
                <c:pt idx="0">
                  <c:v>Low SC</c:v>
                </c:pt>
              </c:strCache>
            </c:strRef>
          </c:tx>
          <c:spPr>
            <a:ln>
              <a:solidFill>
                <a:sysClr val="windowText" lastClr="000000"/>
              </a:solidFill>
              <a:prstDash val="sysDot"/>
            </a:ln>
          </c:spPr>
          <c:marker>
            <c:symbol val="circle"/>
            <c:size val="7"/>
            <c:spPr>
              <a:solidFill>
                <a:schemeClr val="tx1"/>
              </a:solidFill>
              <a:ln>
                <a:solidFill>
                  <a:sysClr val="windowText" lastClr="000000"/>
                </a:solidFill>
              </a:ln>
            </c:spPr>
          </c:marker>
          <c:dLbls>
            <c:dLbl>
              <c:idx val="0"/>
              <c:tx>
                <c:rich>
                  <a:bodyPr/>
                  <a:lstStyle/>
                  <a:p>
                    <a:r>
                      <a:rPr lang="en-US"/>
                      <a:t>Low SES</a:t>
                    </a:r>
                  </a:p>
                </c:rich>
              </c:tx>
              <c:dLblPos val="l"/>
              <c:showLegendKey val="0"/>
              <c:showVal val="0"/>
              <c:showCatName val="0"/>
              <c:showSerName val="1"/>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'7'!$A$17:$A$18</c:f>
              <c:strCache>
                <c:ptCount val="2"/>
                <c:pt idx="0">
                  <c:v>Low Mexican</c:v>
                </c:pt>
                <c:pt idx="1">
                  <c:v>High Mexican</c:v>
                </c:pt>
              </c:strCache>
            </c:strRef>
          </c:cat>
          <c:val>
            <c:numRef>
              <c:f>'7'!$B$17:$B$18</c:f>
              <c:numCache>
                <c:formatCode>0.00</c:formatCode>
                <c:ptCount val="2"/>
                <c:pt idx="0">
                  <c:v>4.0510000000000002</c:v>
                </c:pt>
                <c:pt idx="1">
                  <c:v>4.1598999999999986</c:v>
                </c:pt>
              </c:numCache>
            </c:numRef>
          </c:val>
          <c:smooth val="0"/>
        </c:ser>
        <c:ser>
          <c:idx val="1"/>
          <c:order val="1"/>
          <c:tx>
            <c:strRef>
              <c:f>'7'!$C$16</c:f>
              <c:strCache>
                <c:ptCount val="1"/>
                <c:pt idx="0">
                  <c:v>Mid SC</c:v>
                </c:pt>
              </c:strCache>
            </c:strRef>
          </c:tx>
          <c:spPr>
            <a:ln>
              <a:solidFill>
                <a:sysClr val="windowText" lastClr="000000"/>
              </a:solidFill>
              <a:prstDash val="sysDash"/>
            </a:ln>
          </c:spPr>
          <c:marker>
            <c:spPr>
              <a:solidFill>
                <a:schemeClr val="tx1"/>
              </a:solidFill>
              <a:ln>
                <a:solidFill>
                  <a:sysClr val="windowText" lastClr="000000"/>
                </a:solidFill>
                <a:prstDash val="sysDash"/>
              </a:ln>
            </c:spPr>
          </c:marker>
          <c:dLbls>
            <c:dLbl>
              <c:idx val="0"/>
              <c:tx>
                <c:rich>
                  <a:bodyPr/>
                  <a:lstStyle/>
                  <a:p>
                    <a:r>
                      <a:rPr lang="en-US"/>
                      <a:t>Mid SES</a:t>
                    </a:r>
                  </a:p>
                </c:rich>
              </c:tx>
              <c:dLblPos val="l"/>
              <c:showLegendKey val="0"/>
              <c:showVal val="0"/>
              <c:showCatName val="0"/>
              <c:showSerName val="1"/>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'7'!$A$17:$A$18</c:f>
              <c:strCache>
                <c:ptCount val="2"/>
                <c:pt idx="0">
                  <c:v>Low Mexican</c:v>
                </c:pt>
                <c:pt idx="1">
                  <c:v>High Mexican</c:v>
                </c:pt>
              </c:strCache>
            </c:strRef>
          </c:cat>
          <c:val>
            <c:numRef>
              <c:f>'7'!$C$17:$C$18</c:f>
              <c:numCache>
                <c:formatCode>General</c:formatCode>
                <c:ptCount val="2"/>
                <c:pt idx="0">
                  <c:v>3.6955</c:v>
                </c:pt>
                <c:pt idx="1">
                  <c:v>4.0637999999999996</c:v>
                </c:pt>
              </c:numCache>
            </c:numRef>
          </c:val>
          <c:smooth val="0"/>
        </c:ser>
        <c:ser>
          <c:idx val="2"/>
          <c:order val="2"/>
          <c:tx>
            <c:strRef>
              <c:f>'7'!$D$16</c:f>
              <c:strCache>
                <c:ptCount val="1"/>
                <c:pt idx="0">
                  <c:v>High SC</c:v>
                </c:pt>
              </c:strCache>
            </c:strRef>
          </c:tx>
          <c:spPr>
            <a:ln>
              <a:solidFill>
                <a:sysClr val="windowText" lastClr="000000"/>
              </a:solidFill>
            </a:ln>
          </c:spPr>
          <c:marker>
            <c:spPr>
              <a:solidFill>
                <a:schemeClr val="tx1"/>
              </a:solidFill>
              <a:ln>
                <a:solidFill>
                  <a:sysClr val="windowText" lastClr="000000"/>
                </a:solidFill>
              </a:ln>
            </c:spPr>
          </c:marker>
          <c:dLbls>
            <c:dLbl>
              <c:idx val="0"/>
              <c:tx>
                <c:rich>
                  <a:bodyPr/>
                  <a:lstStyle/>
                  <a:p>
                    <a:r>
                      <a:rPr lang="en-US"/>
                      <a:t>High SES</a:t>
                    </a:r>
                  </a:p>
                </c:rich>
              </c:tx>
              <c:dLblPos val="l"/>
              <c:showLegendKey val="0"/>
              <c:showVal val="0"/>
              <c:showCatName val="0"/>
              <c:showSerName val="1"/>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'7'!$A$17:$A$18</c:f>
              <c:strCache>
                <c:ptCount val="2"/>
                <c:pt idx="0">
                  <c:v>Low Mexican</c:v>
                </c:pt>
                <c:pt idx="1">
                  <c:v>High Mexican</c:v>
                </c:pt>
              </c:strCache>
            </c:strRef>
          </c:cat>
          <c:val>
            <c:numRef>
              <c:f>'7'!$D$17:$D$18</c:f>
              <c:numCache>
                <c:formatCode>0.00</c:formatCode>
                <c:ptCount val="2"/>
                <c:pt idx="0">
                  <c:v>3.3398999999999623</c:v>
                </c:pt>
                <c:pt idx="1">
                  <c:v>3.9678</c:v>
                </c:pt>
              </c:numCache>
            </c:numRef>
          </c:val>
          <c:smooth val="0"/>
        </c:ser>
        <c:dLbls>
          <c:showLegendKey val="0"/>
          <c:showVal val="0"/>
          <c:showCatName val="0"/>
          <c:showSerName val="0"/>
          <c:showPercent val="0"/>
          <c:showBubbleSize val="0"/>
        </c:dLbls>
        <c:marker val="1"/>
        <c:smooth val="0"/>
        <c:axId val="287543120"/>
        <c:axId val="287543512"/>
      </c:lineChart>
      <c:catAx>
        <c:axId val="287543120"/>
        <c:scaling>
          <c:orientation val="minMax"/>
        </c:scaling>
        <c:delete val="0"/>
        <c:axPos val="b"/>
        <c:title>
          <c:tx>
            <c:rich>
              <a:bodyPr/>
              <a:lstStyle/>
              <a:p>
                <a:pPr>
                  <a:defRPr/>
                </a:pPr>
                <a:r>
                  <a:rPr lang="en-US"/>
                  <a:t>Cultural Identification</a:t>
                </a:r>
              </a:p>
            </c:rich>
          </c:tx>
          <c:layout>
            <c:manualLayout>
              <c:xMode val="edge"/>
              <c:yMode val="edge"/>
              <c:x val="0.42430184296377332"/>
              <c:y val="0.92036474164132975"/>
            </c:manualLayout>
          </c:layout>
          <c:overlay val="0"/>
        </c:title>
        <c:numFmt formatCode="General" sourceLinked="1"/>
        <c:majorTickMark val="out"/>
        <c:minorTickMark val="none"/>
        <c:tickLblPos val="nextTo"/>
        <c:crossAx val="287543512"/>
        <c:crosses val="autoZero"/>
        <c:auto val="1"/>
        <c:lblAlgn val="ctr"/>
        <c:lblOffset val="100"/>
        <c:noMultiLvlLbl val="0"/>
      </c:catAx>
      <c:valAx>
        <c:axId val="287543512"/>
        <c:scaling>
          <c:orientation val="minMax"/>
          <c:max val="4.5"/>
          <c:min val="3"/>
        </c:scaling>
        <c:delete val="0"/>
        <c:axPos val="l"/>
        <c:title>
          <c:tx>
            <c:rich>
              <a:bodyPr rot="-5400000" vert="horz"/>
              <a:lstStyle/>
              <a:p>
                <a:pPr>
                  <a:defRPr/>
                </a:pPr>
                <a:r>
                  <a:rPr lang="en-US"/>
                  <a:t>Political Ideology (5-pt scale)</a:t>
                </a:r>
              </a:p>
            </c:rich>
          </c:tx>
          <c:layout>
            <c:manualLayout>
              <c:xMode val="edge"/>
              <c:yMode val="edge"/>
              <c:x val="2.5228961347293629E-2"/>
              <c:y val="0.10585868255829721"/>
            </c:manualLayout>
          </c:layout>
          <c:overlay val="0"/>
        </c:title>
        <c:numFmt formatCode="0.00" sourceLinked="1"/>
        <c:majorTickMark val="out"/>
        <c:minorTickMark val="none"/>
        <c:tickLblPos val="nextTo"/>
        <c:crossAx val="287543120"/>
        <c:crosses val="autoZero"/>
        <c:crossBetween val="between"/>
        <c:majorUnit val="0.25"/>
      </c:valAx>
      <c:spPr>
        <a:noFill/>
        <a:ln w="25400">
          <a:noFill/>
        </a:ln>
      </c:spPr>
    </c:plotArea>
    <c:plotVisOnly val="1"/>
    <c:dispBlanksAs val="gap"/>
    <c:showDLblsOverMax val="0"/>
  </c:chart>
  <c:spPr>
    <a:noFill/>
    <a:ln>
      <a:noFill/>
    </a:ln>
  </c:spPr>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D8C7-3DCE-46A5-BA19-6C93CB16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18281</Words>
  <Characters>104208</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122245</CharactersWithSpaces>
  <SharedDoc>false</SharedDoc>
  <HLinks>
    <vt:vector size="12" baseType="variant">
      <vt:variant>
        <vt:i4>5832797</vt:i4>
      </vt:variant>
      <vt:variant>
        <vt:i4>6</vt:i4>
      </vt:variant>
      <vt:variant>
        <vt:i4>0</vt:i4>
      </vt:variant>
      <vt:variant>
        <vt:i4>5</vt:i4>
      </vt:variant>
      <vt:variant>
        <vt:lpwstr>http://www.afhayes.com/public/process2012.pdf</vt:lpwstr>
      </vt:variant>
      <vt:variant>
        <vt:lpwstr/>
      </vt:variant>
      <vt:variant>
        <vt:i4>7143548</vt:i4>
      </vt:variant>
      <vt:variant>
        <vt:i4>0</vt:i4>
      </vt:variant>
      <vt:variant>
        <vt:i4>0</vt:i4>
      </vt:variant>
      <vt:variant>
        <vt:i4>5</vt:i4>
      </vt:variant>
      <vt:variant>
        <vt:lpwstr>http://www.nsf.gov/awardsearch/showAward.do?AwardNumber=0906067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Naumann</dc:creator>
  <cp:lastModifiedBy>Laura Naumann</cp:lastModifiedBy>
  <cp:revision>2</cp:revision>
  <cp:lastPrinted>2016-04-07T18:25:00Z</cp:lastPrinted>
  <dcterms:created xsi:type="dcterms:W3CDTF">2016-08-17T16:07:00Z</dcterms:created>
  <dcterms:modified xsi:type="dcterms:W3CDTF">2016-08-17T16:07:00Z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id="yBVIsXZu"/&gt;&lt;style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value="false"/&gt;&lt;pref name="noteType" value="0"/&gt;&lt;/prefs&gt;&lt;/data&gt;</vt:lpwstr>
  </property>
</Properties>
</file>